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AA945" w14:textId="0390EB18" w:rsidR="00284C78" w:rsidRPr="00516851" w:rsidRDefault="00284C78" w:rsidP="00284C78">
      <w:pPr>
        <w:ind w:left="851" w:firstLine="720"/>
        <w:outlineLvl w:val="0"/>
        <w:rPr>
          <w:b/>
          <w:sz w:val="36"/>
        </w:rPr>
      </w:pPr>
      <w:r w:rsidRPr="000925CD">
        <w:rPr>
          <w:b/>
          <w:sz w:val="36"/>
        </w:rPr>
        <w:t>STÒRLANN BOARD OF DIRECTORS 20</w:t>
      </w:r>
      <w:r w:rsidR="00516851">
        <w:rPr>
          <w:b/>
          <w:sz w:val="36"/>
        </w:rPr>
        <w:t>19</w:t>
      </w:r>
    </w:p>
    <w:p w14:paraId="595CA411" w14:textId="77777777" w:rsidR="00284C78" w:rsidRDefault="00284C78" w:rsidP="00284C78">
      <w:pPr>
        <w:ind w:left="851" w:firstLine="720"/>
        <w:outlineLvl w:val="0"/>
        <w:rPr>
          <w:b/>
          <w:sz w:val="36"/>
        </w:rPr>
      </w:pPr>
    </w:p>
    <w:p w14:paraId="520EFE82" w14:textId="77777777" w:rsidR="00284C78" w:rsidRDefault="00284C78" w:rsidP="00284C78">
      <w:pPr>
        <w:jc w:val="center"/>
        <w:outlineLvl w:val="0"/>
      </w:pPr>
      <w:r>
        <w:rPr>
          <w:b/>
          <w:sz w:val="28"/>
        </w:rPr>
        <w:t xml:space="preserve">   MINUTE OF MEETING OF BOARD OF DIRECTORS</w:t>
      </w:r>
    </w:p>
    <w:p w14:paraId="2446B55E" w14:textId="77777777" w:rsidR="00284C78" w:rsidRDefault="00284C78" w:rsidP="00284C78">
      <w:pPr>
        <w:jc w:val="center"/>
      </w:pPr>
    </w:p>
    <w:p w14:paraId="47A89F74" w14:textId="33E1AD47" w:rsidR="00284C78" w:rsidRPr="00BC38D9" w:rsidRDefault="00284C78" w:rsidP="00284C78">
      <w:pPr>
        <w:jc w:val="center"/>
        <w:rPr>
          <w:lang/>
        </w:rPr>
      </w:pPr>
      <w:r>
        <w:rPr>
          <w:b/>
          <w:sz w:val="28"/>
        </w:rPr>
        <w:t>10</w:t>
      </w:r>
      <w:r w:rsidR="00ED37CF">
        <w:rPr>
          <w:b/>
          <w:sz w:val="28"/>
        </w:rPr>
        <w:t>.</w:t>
      </w:r>
      <w:r w:rsidR="00BC281B">
        <w:rPr>
          <w:b/>
          <w:sz w:val="28"/>
        </w:rPr>
        <w:t>0</w:t>
      </w:r>
      <w:r w:rsidR="0097177C">
        <w:rPr>
          <w:b/>
          <w:sz w:val="28"/>
        </w:rPr>
        <w:t xml:space="preserve">0, </w:t>
      </w:r>
      <w:r w:rsidR="00E64C40">
        <w:rPr>
          <w:b/>
          <w:sz w:val="28"/>
        </w:rPr>
        <w:t>Wednesday</w:t>
      </w:r>
      <w:r w:rsidR="0097177C">
        <w:rPr>
          <w:b/>
          <w:sz w:val="28"/>
        </w:rPr>
        <w:t>,</w:t>
      </w:r>
      <w:r>
        <w:rPr>
          <w:b/>
          <w:sz w:val="28"/>
        </w:rPr>
        <w:t xml:space="preserve"> </w:t>
      </w:r>
      <w:r w:rsidR="00C67BF2">
        <w:rPr>
          <w:b/>
          <w:sz w:val="28"/>
        </w:rPr>
        <w:t xml:space="preserve">23 May </w:t>
      </w:r>
      <w:r w:rsidR="00BC38D9">
        <w:rPr>
          <w:b/>
          <w:sz w:val="28"/>
        </w:rPr>
        <w:t>201</w:t>
      </w:r>
      <w:r w:rsidR="00BC38D9">
        <w:rPr>
          <w:b/>
          <w:sz w:val="28"/>
          <w:lang/>
        </w:rPr>
        <w:t>9</w:t>
      </w:r>
    </w:p>
    <w:p w14:paraId="2AFA09D9" w14:textId="320A1FC3" w:rsidR="00284C78" w:rsidRPr="00C67BF2" w:rsidRDefault="00C67BF2" w:rsidP="00284C78">
      <w:pPr>
        <w:jc w:val="center"/>
      </w:pPr>
      <w:r>
        <w:rPr>
          <w:b/>
          <w:sz w:val="28"/>
        </w:rPr>
        <w:t>Scottish Government Offices, Glasgow</w:t>
      </w:r>
    </w:p>
    <w:p w14:paraId="5558821A" w14:textId="77777777" w:rsidR="00284C78" w:rsidRDefault="00284C78" w:rsidP="00284C78">
      <w:pPr>
        <w:ind w:left="851" w:firstLine="720"/>
        <w:outlineLvl w:val="0"/>
        <w:rPr>
          <w:sz w:val="22"/>
        </w:rPr>
      </w:pPr>
    </w:p>
    <w:p w14:paraId="3F840918" w14:textId="77777777" w:rsidR="00284C78" w:rsidRDefault="00284C78" w:rsidP="00284C78">
      <w:pPr>
        <w:ind w:left="851" w:firstLine="720"/>
        <w:outlineLvl w:val="0"/>
        <w:rPr>
          <w:sz w:val="22"/>
        </w:rPr>
      </w:pPr>
    </w:p>
    <w:p w14:paraId="475DBBE7" w14:textId="77777777" w:rsidR="00284C78" w:rsidRPr="000925CD" w:rsidRDefault="00284C78" w:rsidP="00284C78">
      <w:pPr>
        <w:ind w:left="851" w:firstLine="720"/>
        <w:outlineLvl w:val="0"/>
        <w:rPr>
          <w:sz w:val="22"/>
        </w:rPr>
      </w:pPr>
    </w:p>
    <w:p w14:paraId="71FE731E" w14:textId="77777777" w:rsidR="007E2F87" w:rsidRPr="008741BA" w:rsidRDefault="00284C78" w:rsidP="008741BA">
      <w:pPr>
        <w:rPr>
          <w:b/>
        </w:rPr>
      </w:pPr>
      <w:r w:rsidRPr="008741BA">
        <w:rPr>
          <w:b/>
        </w:rPr>
        <w:t>Present</w:t>
      </w:r>
    </w:p>
    <w:p w14:paraId="49933CCF" w14:textId="77777777" w:rsidR="00363F05" w:rsidRDefault="00363F05" w:rsidP="00363F05">
      <w:r>
        <w:t>Robert Dalzell (RD) – North Lanarkshire Council (Chair)</w:t>
      </w:r>
    </w:p>
    <w:p w14:paraId="3A855EB8" w14:textId="4729010A" w:rsidR="00252D96" w:rsidRDefault="00252D96" w:rsidP="00363F05">
      <w:r>
        <w:t>Norma Young (NY) – Highland Council</w:t>
      </w:r>
    </w:p>
    <w:p w14:paraId="0B19B859" w14:textId="3F920AF4" w:rsidR="00B50443" w:rsidRPr="00B50443" w:rsidRDefault="00B50443" w:rsidP="00363F05">
      <w:r>
        <w:t xml:space="preserve">Angus MacLennan (AML) </w:t>
      </w:r>
      <w:r w:rsidR="00B4350F">
        <w:t xml:space="preserve">–  CNES </w:t>
      </w:r>
      <w:r>
        <w:t>(By telephone)</w:t>
      </w:r>
    </w:p>
    <w:p w14:paraId="0068FE60" w14:textId="77777777" w:rsidR="00363F05" w:rsidRDefault="00363F05" w:rsidP="00363F05"/>
    <w:p w14:paraId="56F3620B" w14:textId="77777777" w:rsidR="00363F05" w:rsidRDefault="00363F05" w:rsidP="00363F05">
      <w:pPr>
        <w:outlineLvl w:val="0"/>
      </w:pPr>
      <w:r>
        <w:t>Donald W Morrison (DWM) – Stòrlann</w:t>
      </w:r>
    </w:p>
    <w:p w14:paraId="5205308A" w14:textId="48A3FB8C" w:rsidR="00252D96" w:rsidRPr="00252D96" w:rsidRDefault="00252D96" w:rsidP="00363F05">
      <w:pPr>
        <w:outlineLvl w:val="0"/>
      </w:pPr>
      <w:r>
        <w:t>DJ MacRitchie (DJM) –</w:t>
      </w:r>
      <w:r w:rsidR="00B4350F">
        <w:t xml:space="preserve"> </w:t>
      </w:r>
      <w:r>
        <w:t>Stòrlann (By telephone)</w:t>
      </w:r>
    </w:p>
    <w:p w14:paraId="2C23FF9E" w14:textId="4C0B33DE" w:rsidR="00252D96" w:rsidRPr="00252D96" w:rsidRDefault="00363F05" w:rsidP="00363F05">
      <w:r>
        <w:t xml:space="preserve">Neil Smith (NS) </w:t>
      </w:r>
      <w:r w:rsidR="00B4350F">
        <w:t xml:space="preserve">– </w:t>
      </w:r>
      <w:r>
        <w:t>Stòrlann (Note of Minute)</w:t>
      </w:r>
    </w:p>
    <w:p w14:paraId="7C120FEF" w14:textId="77777777" w:rsidR="00363F05" w:rsidRDefault="00363F05" w:rsidP="00363F05"/>
    <w:p w14:paraId="5BFA4539" w14:textId="77777777" w:rsidR="00363F05" w:rsidRDefault="00363F05" w:rsidP="00363F05">
      <w:pPr>
        <w:outlineLvl w:val="0"/>
        <w:rPr>
          <w:b/>
        </w:rPr>
      </w:pPr>
      <w:r w:rsidRPr="00EC4650">
        <w:rPr>
          <w:b/>
        </w:rPr>
        <w:t>In Attendance</w:t>
      </w:r>
    </w:p>
    <w:p w14:paraId="2B3E9039" w14:textId="3F202ECF" w:rsidR="00363F05" w:rsidRDefault="00B50443" w:rsidP="00363F05">
      <w:r>
        <w:t>Douglas Ansdell</w:t>
      </w:r>
      <w:r w:rsidR="00363F05">
        <w:t xml:space="preserve"> (</w:t>
      </w:r>
      <w:r>
        <w:t>DA</w:t>
      </w:r>
      <w:r w:rsidR="00363F05">
        <w:t>) – Scottish Government</w:t>
      </w:r>
    </w:p>
    <w:p w14:paraId="1A2F9F7E" w14:textId="26118B9D" w:rsidR="00B75C4E" w:rsidRDefault="00B50443" w:rsidP="00363F05">
      <w:r>
        <w:t>Sarah Buchanan</w:t>
      </w:r>
      <w:r w:rsidR="00B75C4E">
        <w:t xml:space="preserve"> (</w:t>
      </w:r>
      <w:r w:rsidR="00592181">
        <w:t>SB</w:t>
      </w:r>
      <w:r w:rsidR="00B75C4E">
        <w:t>)</w:t>
      </w:r>
      <w:r w:rsidR="00B4350F">
        <w:t xml:space="preserve"> –</w:t>
      </w:r>
      <w:r w:rsidR="00B75C4E">
        <w:t xml:space="preserve"> </w:t>
      </w:r>
      <w:r>
        <w:t>Scottish Government</w:t>
      </w:r>
    </w:p>
    <w:p w14:paraId="536C22A3" w14:textId="76799BE1" w:rsidR="004967A8" w:rsidRDefault="004967A8" w:rsidP="00363F05"/>
    <w:p w14:paraId="325E10AF" w14:textId="428034E4" w:rsidR="004967A8" w:rsidRPr="004967A8" w:rsidRDefault="004967A8" w:rsidP="00363F05">
      <w:r>
        <w:t>John Moffat (JM)</w:t>
      </w:r>
      <w:r w:rsidR="00B4350F">
        <w:t xml:space="preserve"> – </w:t>
      </w:r>
      <w:r>
        <w:t>Mann Judd Gordon (By telephone 1100 - 1120)</w:t>
      </w:r>
    </w:p>
    <w:p w14:paraId="300674E0" w14:textId="77777777" w:rsidR="00363F05" w:rsidRDefault="00363F05" w:rsidP="00363F05"/>
    <w:p w14:paraId="02BE6F86" w14:textId="77777777" w:rsidR="005B25A0" w:rsidRDefault="00363F05" w:rsidP="00363F05">
      <w:pPr>
        <w:rPr>
          <w:b/>
        </w:rPr>
      </w:pPr>
      <w:r>
        <w:rPr>
          <w:b/>
        </w:rPr>
        <w:t>Apologies</w:t>
      </w:r>
    </w:p>
    <w:p w14:paraId="5EC9195B" w14:textId="77777777" w:rsidR="00252D96" w:rsidRDefault="00252D96" w:rsidP="00363F05">
      <w:r>
        <w:t xml:space="preserve">Gillian Campbell-Thow (GCT) – Glasgow City Council (Vice-chair) </w:t>
      </w:r>
    </w:p>
    <w:p w14:paraId="12DEA80B" w14:textId="5267AECA" w:rsidR="00B50443" w:rsidRDefault="00B50443" w:rsidP="00B4350F">
      <w:r>
        <w:t xml:space="preserve">Bethan Owen </w:t>
      </w:r>
      <w:r w:rsidR="00252D96">
        <w:t xml:space="preserve"> (</w:t>
      </w:r>
      <w:r>
        <w:t>BO</w:t>
      </w:r>
      <w:r w:rsidR="00252D96">
        <w:t>) –</w:t>
      </w:r>
      <w:r w:rsidR="00B4350F">
        <w:t xml:space="preserve"> </w:t>
      </w:r>
      <w:r>
        <w:t>City of Edinburgh Council</w:t>
      </w:r>
    </w:p>
    <w:p w14:paraId="19E6E1D5" w14:textId="6EA94F86" w:rsidR="00B50443" w:rsidRPr="00B50443" w:rsidRDefault="00B50443" w:rsidP="005B25A0">
      <w:pPr>
        <w:outlineLvl w:val="0"/>
      </w:pPr>
      <w:r>
        <w:t xml:space="preserve">Catriona Garvin (CG) </w:t>
      </w:r>
      <w:r w:rsidR="00B4350F">
        <w:t xml:space="preserve">– </w:t>
      </w:r>
      <w:r>
        <w:t>Argyll and Bute Council – Sick Leave</w:t>
      </w:r>
    </w:p>
    <w:p w14:paraId="159C4167" w14:textId="77777777" w:rsidR="00B741C8" w:rsidRDefault="00B741C8" w:rsidP="005B25A0">
      <w:pPr>
        <w:outlineLvl w:val="0"/>
      </w:pPr>
    </w:p>
    <w:p w14:paraId="2685DB9E" w14:textId="77777777" w:rsidR="00C80EDC" w:rsidRDefault="00C80EDC" w:rsidP="005B25A0">
      <w:pPr>
        <w:outlineLvl w:val="0"/>
      </w:pPr>
    </w:p>
    <w:p w14:paraId="78471602" w14:textId="77777777" w:rsidR="005B25A0" w:rsidRDefault="005B25A0" w:rsidP="005B25A0">
      <w:pPr>
        <w:outlineLvl w:val="0"/>
      </w:pPr>
    </w:p>
    <w:p w14:paraId="5A245438" w14:textId="77777777" w:rsidR="000E0C72" w:rsidRDefault="000E0C72" w:rsidP="005B25A0">
      <w:pPr>
        <w:outlineLvl w:val="0"/>
      </w:pPr>
    </w:p>
    <w:tbl>
      <w:tblPr>
        <w:tblStyle w:val="TableGrid"/>
        <w:tblW w:w="0" w:type="auto"/>
        <w:tblLook w:val="04A0" w:firstRow="1" w:lastRow="0" w:firstColumn="1" w:lastColumn="0" w:noHBand="0" w:noVBand="1"/>
      </w:tblPr>
      <w:tblGrid>
        <w:gridCol w:w="701"/>
        <w:gridCol w:w="7461"/>
        <w:gridCol w:w="848"/>
      </w:tblGrid>
      <w:tr w:rsidR="003834BC" w14:paraId="300FDEF6" w14:textId="77777777" w:rsidTr="000F2E06">
        <w:trPr>
          <w:trHeight w:val="302"/>
        </w:trPr>
        <w:tc>
          <w:tcPr>
            <w:tcW w:w="701" w:type="dxa"/>
            <w:shd w:val="clear" w:color="auto" w:fill="E7E6E6" w:themeFill="background2"/>
          </w:tcPr>
          <w:p w14:paraId="3EBFCE2C" w14:textId="77777777" w:rsidR="000E0C72" w:rsidRDefault="000E0C72" w:rsidP="005B25A0">
            <w:pPr>
              <w:outlineLvl w:val="0"/>
            </w:pPr>
            <w:r>
              <w:t>ITEM</w:t>
            </w:r>
          </w:p>
        </w:tc>
        <w:tc>
          <w:tcPr>
            <w:tcW w:w="7461" w:type="dxa"/>
            <w:shd w:val="clear" w:color="auto" w:fill="E7E6E6" w:themeFill="background2"/>
          </w:tcPr>
          <w:p w14:paraId="5F55420D" w14:textId="77777777" w:rsidR="000E0C72" w:rsidRDefault="000E0C72" w:rsidP="005B25A0">
            <w:pPr>
              <w:outlineLvl w:val="0"/>
            </w:pPr>
          </w:p>
        </w:tc>
        <w:tc>
          <w:tcPr>
            <w:tcW w:w="848" w:type="dxa"/>
            <w:shd w:val="clear" w:color="auto" w:fill="E7E6E6" w:themeFill="background2"/>
          </w:tcPr>
          <w:p w14:paraId="64D3E548" w14:textId="77777777" w:rsidR="000E0C72" w:rsidRDefault="000E0C72" w:rsidP="005B25A0">
            <w:pPr>
              <w:outlineLvl w:val="0"/>
            </w:pPr>
            <w:r>
              <w:t>ACTION</w:t>
            </w:r>
          </w:p>
        </w:tc>
      </w:tr>
      <w:tr w:rsidR="003834BC" w14:paraId="34E96FC6" w14:textId="77777777" w:rsidTr="000F2E06">
        <w:tc>
          <w:tcPr>
            <w:tcW w:w="701" w:type="dxa"/>
            <w:shd w:val="clear" w:color="auto" w:fill="D0CECE" w:themeFill="background2" w:themeFillShade="E6"/>
          </w:tcPr>
          <w:p w14:paraId="6BE95B1B" w14:textId="77777777" w:rsidR="0083166F" w:rsidRDefault="0083166F" w:rsidP="005B25A0">
            <w:pPr>
              <w:outlineLvl w:val="0"/>
            </w:pPr>
            <w:r>
              <w:t>1</w:t>
            </w:r>
          </w:p>
        </w:tc>
        <w:tc>
          <w:tcPr>
            <w:tcW w:w="7461" w:type="dxa"/>
            <w:shd w:val="clear" w:color="auto" w:fill="D0CECE" w:themeFill="background2" w:themeFillShade="E6"/>
          </w:tcPr>
          <w:p w14:paraId="72590F8B" w14:textId="77777777" w:rsidR="0083166F" w:rsidRDefault="0083166F" w:rsidP="005B25A0">
            <w:pPr>
              <w:outlineLvl w:val="0"/>
            </w:pPr>
            <w:r>
              <w:rPr>
                <w:b/>
              </w:rPr>
              <w:t>OPENING ITEMS</w:t>
            </w:r>
          </w:p>
        </w:tc>
        <w:tc>
          <w:tcPr>
            <w:tcW w:w="848" w:type="dxa"/>
            <w:shd w:val="clear" w:color="auto" w:fill="D0CECE" w:themeFill="background2" w:themeFillShade="E6"/>
          </w:tcPr>
          <w:p w14:paraId="5DB647B2" w14:textId="77777777" w:rsidR="0083166F" w:rsidRDefault="0083166F" w:rsidP="005B25A0">
            <w:pPr>
              <w:outlineLvl w:val="0"/>
            </w:pPr>
          </w:p>
        </w:tc>
      </w:tr>
      <w:tr w:rsidR="003834BC" w14:paraId="0A9C6AE8" w14:textId="77777777" w:rsidTr="000F2E06">
        <w:tc>
          <w:tcPr>
            <w:tcW w:w="701" w:type="dxa"/>
            <w:shd w:val="clear" w:color="auto" w:fill="F2F2F2" w:themeFill="background1" w:themeFillShade="F2"/>
          </w:tcPr>
          <w:p w14:paraId="7A71DF49" w14:textId="77777777" w:rsidR="001157D5" w:rsidRDefault="001157D5" w:rsidP="005B25A0">
            <w:pPr>
              <w:outlineLvl w:val="0"/>
            </w:pPr>
          </w:p>
          <w:p w14:paraId="7D8FE3FC" w14:textId="77777777" w:rsidR="001157D5" w:rsidRDefault="001157D5" w:rsidP="005B25A0">
            <w:pPr>
              <w:outlineLvl w:val="0"/>
            </w:pPr>
            <w:r>
              <w:t>1a</w:t>
            </w:r>
          </w:p>
          <w:p w14:paraId="142A2D1E" w14:textId="77777777" w:rsidR="001157D5" w:rsidRDefault="001157D5" w:rsidP="005B25A0">
            <w:pPr>
              <w:outlineLvl w:val="0"/>
            </w:pPr>
          </w:p>
          <w:p w14:paraId="31118109" w14:textId="77777777" w:rsidR="001157D5" w:rsidRDefault="001157D5" w:rsidP="005B25A0">
            <w:pPr>
              <w:outlineLvl w:val="0"/>
            </w:pPr>
          </w:p>
          <w:p w14:paraId="07900566" w14:textId="77777777" w:rsidR="001157D5" w:rsidRDefault="001157D5" w:rsidP="005B25A0">
            <w:pPr>
              <w:outlineLvl w:val="0"/>
            </w:pPr>
            <w:r>
              <w:t>1b</w:t>
            </w:r>
          </w:p>
          <w:p w14:paraId="3B2BC657" w14:textId="77777777" w:rsidR="001157D5" w:rsidRDefault="001157D5" w:rsidP="005B25A0">
            <w:pPr>
              <w:outlineLvl w:val="0"/>
            </w:pPr>
          </w:p>
          <w:p w14:paraId="1964B87F" w14:textId="77777777" w:rsidR="001157D5" w:rsidRDefault="001157D5" w:rsidP="005B25A0">
            <w:pPr>
              <w:outlineLvl w:val="0"/>
            </w:pPr>
          </w:p>
          <w:p w14:paraId="48069F27" w14:textId="77777777" w:rsidR="001157D5" w:rsidRDefault="001157D5" w:rsidP="005B25A0">
            <w:pPr>
              <w:outlineLvl w:val="0"/>
            </w:pPr>
            <w:r>
              <w:t>1c</w:t>
            </w:r>
          </w:p>
        </w:tc>
        <w:tc>
          <w:tcPr>
            <w:tcW w:w="7461" w:type="dxa"/>
          </w:tcPr>
          <w:p w14:paraId="41146BCB" w14:textId="77777777" w:rsidR="001157D5" w:rsidRDefault="001157D5" w:rsidP="001157D5"/>
          <w:p w14:paraId="47780F4E" w14:textId="77777777" w:rsidR="001157D5" w:rsidRDefault="001157D5" w:rsidP="001157D5">
            <w:r w:rsidRPr="00B61F26">
              <w:rPr>
                <w:b/>
              </w:rPr>
              <w:t>Welcome</w:t>
            </w:r>
            <w:r>
              <w:br/>
              <w:t>The Chairperson welcomed all present.</w:t>
            </w:r>
          </w:p>
          <w:p w14:paraId="63F004E4" w14:textId="77777777" w:rsidR="001157D5" w:rsidRDefault="001157D5" w:rsidP="001157D5"/>
          <w:p w14:paraId="09F88BB4" w14:textId="77777777" w:rsidR="001157D5" w:rsidRDefault="001157D5" w:rsidP="001157D5">
            <w:pPr>
              <w:rPr>
                <w:b/>
              </w:rPr>
            </w:pPr>
            <w:r w:rsidRPr="00B61F26">
              <w:rPr>
                <w:b/>
              </w:rPr>
              <w:t>Present and Apologies</w:t>
            </w:r>
          </w:p>
          <w:p w14:paraId="1F1428F2" w14:textId="77777777" w:rsidR="001157D5" w:rsidRPr="00DC348A" w:rsidRDefault="001157D5" w:rsidP="001157D5">
            <w:r w:rsidRPr="00DC348A">
              <w:t>As above</w:t>
            </w:r>
            <w:r w:rsidR="00923348">
              <w:t>.</w:t>
            </w:r>
          </w:p>
          <w:p w14:paraId="63739A5D" w14:textId="77777777" w:rsidR="001157D5" w:rsidRDefault="001157D5" w:rsidP="001157D5"/>
          <w:p w14:paraId="64F5C271" w14:textId="77777777" w:rsidR="001157D5" w:rsidRPr="0010508C" w:rsidRDefault="001157D5" w:rsidP="001157D5">
            <w:pPr>
              <w:rPr>
                <w:b/>
              </w:rPr>
            </w:pPr>
            <w:r w:rsidRPr="0010508C">
              <w:rPr>
                <w:b/>
              </w:rPr>
              <w:t>Declarations of Interest</w:t>
            </w:r>
          </w:p>
          <w:p w14:paraId="43314F07" w14:textId="77777777" w:rsidR="001157D5" w:rsidRDefault="001157D5" w:rsidP="001157D5">
            <w:r>
              <w:t>No notes of interest were presented.</w:t>
            </w:r>
          </w:p>
          <w:p w14:paraId="55B1A18C" w14:textId="77777777" w:rsidR="000E0C72" w:rsidRDefault="000E0C72" w:rsidP="005B25A0">
            <w:pPr>
              <w:outlineLvl w:val="0"/>
            </w:pPr>
          </w:p>
        </w:tc>
        <w:tc>
          <w:tcPr>
            <w:tcW w:w="848" w:type="dxa"/>
          </w:tcPr>
          <w:p w14:paraId="1A8F682E" w14:textId="77777777" w:rsidR="000E0C72" w:rsidRDefault="000E0C72" w:rsidP="005B25A0">
            <w:pPr>
              <w:outlineLvl w:val="0"/>
            </w:pPr>
          </w:p>
        </w:tc>
      </w:tr>
      <w:tr w:rsidR="003834BC" w14:paraId="068A73BB" w14:textId="77777777" w:rsidTr="000F2E06">
        <w:tc>
          <w:tcPr>
            <w:tcW w:w="701" w:type="dxa"/>
            <w:shd w:val="clear" w:color="auto" w:fill="D0CECE" w:themeFill="background2" w:themeFillShade="E6"/>
          </w:tcPr>
          <w:p w14:paraId="2DBDF09E" w14:textId="77777777" w:rsidR="0083166F" w:rsidRDefault="0083166F" w:rsidP="005B25A0">
            <w:pPr>
              <w:outlineLvl w:val="0"/>
            </w:pPr>
            <w:r>
              <w:t>2</w:t>
            </w:r>
          </w:p>
        </w:tc>
        <w:tc>
          <w:tcPr>
            <w:tcW w:w="7461" w:type="dxa"/>
            <w:shd w:val="clear" w:color="auto" w:fill="D0CECE" w:themeFill="background2" w:themeFillShade="E6"/>
          </w:tcPr>
          <w:p w14:paraId="6AC4A8ED" w14:textId="77777777" w:rsidR="0083166F" w:rsidRDefault="0083166F" w:rsidP="001157D5">
            <w:pPr>
              <w:rPr>
                <w:b/>
              </w:rPr>
            </w:pPr>
            <w:r>
              <w:rPr>
                <w:b/>
              </w:rPr>
              <w:t>MINUTES</w:t>
            </w:r>
          </w:p>
        </w:tc>
        <w:tc>
          <w:tcPr>
            <w:tcW w:w="848" w:type="dxa"/>
            <w:shd w:val="clear" w:color="auto" w:fill="D0CECE" w:themeFill="background2" w:themeFillShade="E6"/>
          </w:tcPr>
          <w:p w14:paraId="15916989" w14:textId="77777777" w:rsidR="0083166F" w:rsidRDefault="0083166F" w:rsidP="005B25A0">
            <w:pPr>
              <w:outlineLvl w:val="0"/>
            </w:pPr>
          </w:p>
        </w:tc>
      </w:tr>
      <w:tr w:rsidR="003834BC" w14:paraId="467EE7C2" w14:textId="77777777" w:rsidTr="000F2E06">
        <w:tc>
          <w:tcPr>
            <w:tcW w:w="701" w:type="dxa"/>
            <w:shd w:val="clear" w:color="auto" w:fill="F2F2F2" w:themeFill="background1" w:themeFillShade="F2"/>
          </w:tcPr>
          <w:p w14:paraId="088680F0" w14:textId="77777777" w:rsidR="00340BC5" w:rsidRDefault="00340BC5" w:rsidP="005B25A0">
            <w:pPr>
              <w:outlineLvl w:val="0"/>
            </w:pPr>
          </w:p>
          <w:p w14:paraId="2B0D2CEA" w14:textId="77777777" w:rsidR="00340BC5" w:rsidRDefault="00340BC5" w:rsidP="005B25A0">
            <w:pPr>
              <w:outlineLvl w:val="0"/>
            </w:pPr>
            <w:r>
              <w:t>2a</w:t>
            </w:r>
          </w:p>
          <w:p w14:paraId="3380C98D" w14:textId="77777777" w:rsidR="00340BC5" w:rsidRDefault="00340BC5" w:rsidP="005B25A0">
            <w:pPr>
              <w:outlineLvl w:val="0"/>
            </w:pPr>
          </w:p>
          <w:p w14:paraId="6EC0F711" w14:textId="77777777" w:rsidR="00340BC5" w:rsidRDefault="00340BC5" w:rsidP="005B25A0">
            <w:pPr>
              <w:outlineLvl w:val="0"/>
            </w:pPr>
          </w:p>
          <w:p w14:paraId="7BD34700" w14:textId="77777777" w:rsidR="00340BC5" w:rsidRDefault="00340BC5" w:rsidP="005B25A0">
            <w:pPr>
              <w:outlineLvl w:val="0"/>
            </w:pPr>
          </w:p>
          <w:p w14:paraId="7357C6B4" w14:textId="77777777" w:rsidR="00340BC5" w:rsidRDefault="00340BC5" w:rsidP="005B25A0">
            <w:pPr>
              <w:outlineLvl w:val="0"/>
            </w:pPr>
          </w:p>
          <w:p w14:paraId="7E168B34" w14:textId="77777777" w:rsidR="008B1E08" w:rsidRDefault="008B1E08" w:rsidP="005B25A0">
            <w:pPr>
              <w:outlineLvl w:val="0"/>
            </w:pPr>
          </w:p>
          <w:p w14:paraId="41E75136" w14:textId="77777777" w:rsidR="00340BC5" w:rsidRDefault="00340BC5" w:rsidP="005B25A0">
            <w:pPr>
              <w:outlineLvl w:val="0"/>
            </w:pPr>
            <w:r>
              <w:lastRenderedPageBreak/>
              <w:t>2b</w:t>
            </w:r>
          </w:p>
        </w:tc>
        <w:tc>
          <w:tcPr>
            <w:tcW w:w="7461" w:type="dxa"/>
          </w:tcPr>
          <w:p w14:paraId="62236041" w14:textId="77777777" w:rsidR="00340BC5" w:rsidRDefault="00340BC5" w:rsidP="001157D5">
            <w:pPr>
              <w:rPr>
                <w:rStyle w:val="s1"/>
              </w:rPr>
            </w:pPr>
          </w:p>
          <w:p w14:paraId="02307D13" w14:textId="254C27F2" w:rsidR="00340BC5" w:rsidRPr="00CD3B5A" w:rsidRDefault="00340BC5" w:rsidP="001157D5">
            <w:pPr>
              <w:rPr>
                <w:rStyle w:val="s1"/>
                <w:b/>
              </w:rPr>
            </w:pPr>
            <w:r w:rsidRPr="00340BC5">
              <w:rPr>
                <w:rStyle w:val="s1"/>
                <w:b/>
              </w:rPr>
              <w:t>Minutes of Board Meeting 2</w:t>
            </w:r>
            <w:r w:rsidR="00CD3B5A">
              <w:rPr>
                <w:rStyle w:val="s1"/>
                <w:b/>
              </w:rPr>
              <w:t>1</w:t>
            </w:r>
            <w:r w:rsidRPr="00340BC5">
              <w:rPr>
                <w:rStyle w:val="s1"/>
                <w:b/>
              </w:rPr>
              <w:t>/</w:t>
            </w:r>
            <w:r w:rsidR="00E40BBA">
              <w:rPr>
                <w:rStyle w:val="s1"/>
                <w:b/>
              </w:rPr>
              <w:t>0</w:t>
            </w:r>
            <w:r w:rsidR="00CD3B5A">
              <w:rPr>
                <w:rStyle w:val="s1"/>
                <w:b/>
              </w:rPr>
              <w:t>2</w:t>
            </w:r>
            <w:r w:rsidRPr="00340BC5">
              <w:rPr>
                <w:rStyle w:val="s1"/>
                <w:b/>
              </w:rPr>
              <w:t>/1</w:t>
            </w:r>
            <w:r w:rsidR="00CD3B5A">
              <w:rPr>
                <w:rStyle w:val="s1"/>
                <w:b/>
              </w:rPr>
              <w:t>9</w:t>
            </w:r>
          </w:p>
          <w:p w14:paraId="193B051E" w14:textId="54E41462" w:rsidR="001157D5" w:rsidRPr="00052ADB" w:rsidRDefault="001157D5" w:rsidP="001157D5">
            <w:pPr>
              <w:rPr>
                <w:rStyle w:val="s1"/>
              </w:rPr>
            </w:pPr>
            <w:r>
              <w:rPr>
                <w:rStyle w:val="s1"/>
              </w:rPr>
              <w:t>Minutes of the meeting held</w:t>
            </w:r>
            <w:r>
              <w:rPr>
                <w:rStyle w:val="apple-converted-space"/>
              </w:rPr>
              <w:t> on</w:t>
            </w:r>
            <w:r>
              <w:rPr>
                <w:rStyle w:val="s1"/>
              </w:rPr>
              <w:t xml:space="preserve"> </w:t>
            </w:r>
            <w:r w:rsidR="00217DE2">
              <w:rPr>
                <w:rStyle w:val="s1"/>
              </w:rPr>
              <w:t>21</w:t>
            </w:r>
            <w:r w:rsidR="00577A87">
              <w:rPr>
                <w:rStyle w:val="s1"/>
              </w:rPr>
              <w:t xml:space="preserve"> </w:t>
            </w:r>
            <w:r w:rsidR="00217DE2">
              <w:rPr>
                <w:rStyle w:val="s1"/>
              </w:rPr>
              <w:t>February</w:t>
            </w:r>
            <w:r w:rsidR="00577A87">
              <w:rPr>
                <w:rStyle w:val="s1"/>
              </w:rPr>
              <w:t xml:space="preserve"> 201</w:t>
            </w:r>
            <w:r w:rsidR="00217DE2">
              <w:rPr>
                <w:rStyle w:val="s1"/>
              </w:rPr>
              <w:t>9</w:t>
            </w:r>
            <w:r w:rsidR="00577A87">
              <w:rPr>
                <w:rStyle w:val="s1"/>
              </w:rPr>
              <w:t xml:space="preserve"> in </w:t>
            </w:r>
            <w:r w:rsidR="00217DE2">
              <w:rPr>
                <w:rStyle w:val="s1"/>
              </w:rPr>
              <w:t>Glasgow</w:t>
            </w:r>
            <w:r>
              <w:rPr>
                <w:rStyle w:val="s1"/>
              </w:rPr>
              <w:t xml:space="preserve"> had been circulated</w:t>
            </w:r>
            <w:r>
              <w:t xml:space="preserve"> </w:t>
            </w:r>
            <w:r>
              <w:rPr>
                <w:rStyle w:val="s1"/>
              </w:rPr>
              <w:t>and were approved</w:t>
            </w:r>
            <w:r>
              <w:rPr>
                <w:rStyle w:val="apple-converted-space"/>
              </w:rPr>
              <w:t> as</w:t>
            </w:r>
            <w:r w:rsidR="00BA393D">
              <w:rPr>
                <w:rStyle w:val="s1"/>
              </w:rPr>
              <w:t xml:space="preserve"> a true record of the meeting. </w:t>
            </w:r>
            <w:r w:rsidR="00052ADB">
              <w:rPr>
                <w:rStyle w:val="s1"/>
              </w:rPr>
              <w:t xml:space="preserve">Proposed by </w:t>
            </w:r>
            <w:r w:rsidR="00CD3B5A">
              <w:rPr>
                <w:rStyle w:val="s1"/>
              </w:rPr>
              <w:t>AML</w:t>
            </w:r>
            <w:r w:rsidR="00052ADB">
              <w:rPr>
                <w:rStyle w:val="s1"/>
              </w:rPr>
              <w:t xml:space="preserve"> and seconded by </w:t>
            </w:r>
            <w:r w:rsidR="00CD3B5A">
              <w:rPr>
                <w:rStyle w:val="s1"/>
              </w:rPr>
              <w:t>RD</w:t>
            </w:r>
            <w:r w:rsidR="00052ADB">
              <w:rPr>
                <w:rStyle w:val="s1"/>
              </w:rPr>
              <w:t>.</w:t>
            </w:r>
          </w:p>
          <w:p w14:paraId="084000C2" w14:textId="77777777" w:rsidR="00780D06" w:rsidRDefault="00780D06" w:rsidP="00340BC5">
            <w:pPr>
              <w:rPr>
                <w:b/>
              </w:rPr>
            </w:pPr>
          </w:p>
          <w:p w14:paraId="1A69C714" w14:textId="77777777" w:rsidR="00644825" w:rsidRDefault="00644825" w:rsidP="00340BC5">
            <w:pPr>
              <w:rPr>
                <w:b/>
              </w:rPr>
            </w:pPr>
          </w:p>
          <w:p w14:paraId="6707115F" w14:textId="77777777" w:rsidR="003834BC" w:rsidRDefault="003834BC" w:rsidP="00340BC5">
            <w:pPr>
              <w:rPr>
                <w:b/>
              </w:rPr>
            </w:pPr>
          </w:p>
          <w:p w14:paraId="153251D1" w14:textId="77777777" w:rsidR="00340BC5" w:rsidRDefault="00340BC5" w:rsidP="00340BC5">
            <w:r>
              <w:rPr>
                <w:b/>
              </w:rPr>
              <w:lastRenderedPageBreak/>
              <w:t xml:space="preserve">Matters arising: </w:t>
            </w:r>
          </w:p>
          <w:p w14:paraId="036286BA" w14:textId="57031181" w:rsidR="004753E3" w:rsidRDefault="00E45C79" w:rsidP="00340BC5">
            <w:r>
              <w:t xml:space="preserve">Item 3C - </w:t>
            </w:r>
            <w:r w:rsidR="00253EB3">
              <w:t>The CE informed the board that a</w:t>
            </w:r>
            <w:r w:rsidR="00CD3B5A">
              <w:t xml:space="preserve"> meeting with the Scottish Government had taken place</w:t>
            </w:r>
            <w:r w:rsidR="004753E3">
              <w:t>.</w:t>
            </w:r>
          </w:p>
          <w:p w14:paraId="5EB071FA" w14:textId="77777777" w:rsidR="004753E3" w:rsidRDefault="004753E3" w:rsidP="00340BC5"/>
          <w:p w14:paraId="3B40B570" w14:textId="0F5E8C77" w:rsidR="00340BC5" w:rsidRDefault="004753E3" w:rsidP="00340BC5">
            <w:r>
              <w:t xml:space="preserve">Item 4e - The CE informed the Board </w:t>
            </w:r>
            <w:r w:rsidR="00253EB3">
              <w:t xml:space="preserve">that the </w:t>
            </w:r>
            <w:r w:rsidR="004967A8">
              <w:t>j</w:t>
            </w:r>
            <w:r w:rsidR="00253EB3">
              <w:t>ob evaluation process had commenced.</w:t>
            </w:r>
          </w:p>
          <w:p w14:paraId="7406C39B" w14:textId="428B0C44" w:rsidR="00A943F3" w:rsidRDefault="00A943F3" w:rsidP="00340BC5"/>
          <w:p w14:paraId="6B626963" w14:textId="28091FAE" w:rsidR="00A943F3" w:rsidRPr="00A943F3" w:rsidRDefault="00E45C79" w:rsidP="00340BC5">
            <w:r>
              <w:t xml:space="preserve">Item 5A - </w:t>
            </w:r>
            <w:r w:rsidR="00A943F3">
              <w:t xml:space="preserve">NY requested that where elements of acceleration (such as external funding) have been utilised to expediate projects, these be added to the </w:t>
            </w:r>
            <w:r>
              <w:t>project update.</w:t>
            </w:r>
          </w:p>
          <w:p w14:paraId="3C7D537E" w14:textId="77777777" w:rsidR="00D35B21" w:rsidRDefault="00D35B21" w:rsidP="00D35B21"/>
        </w:tc>
        <w:tc>
          <w:tcPr>
            <w:tcW w:w="848" w:type="dxa"/>
          </w:tcPr>
          <w:p w14:paraId="2EF8DF64" w14:textId="77777777" w:rsidR="000E0C72" w:rsidRDefault="000E0C72" w:rsidP="005B25A0">
            <w:pPr>
              <w:outlineLvl w:val="0"/>
            </w:pPr>
          </w:p>
          <w:p w14:paraId="1C9ED845" w14:textId="77777777" w:rsidR="00780D06" w:rsidRDefault="00780D06" w:rsidP="005B25A0">
            <w:pPr>
              <w:outlineLvl w:val="0"/>
            </w:pPr>
          </w:p>
          <w:p w14:paraId="14DB99D9" w14:textId="77777777" w:rsidR="00780D06" w:rsidRDefault="00780D06" w:rsidP="005B25A0">
            <w:pPr>
              <w:outlineLvl w:val="0"/>
            </w:pPr>
          </w:p>
          <w:p w14:paraId="47A9D7F3" w14:textId="77777777" w:rsidR="00780D06" w:rsidRDefault="00780D06" w:rsidP="005B25A0">
            <w:pPr>
              <w:outlineLvl w:val="0"/>
            </w:pPr>
          </w:p>
          <w:p w14:paraId="59CE4F01" w14:textId="77777777" w:rsidR="00780D06" w:rsidRDefault="00780D06" w:rsidP="005B25A0">
            <w:pPr>
              <w:outlineLvl w:val="0"/>
            </w:pPr>
          </w:p>
          <w:p w14:paraId="5AB9CF60" w14:textId="77777777" w:rsidR="00780D06" w:rsidRDefault="00780D06" w:rsidP="005B25A0">
            <w:pPr>
              <w:outlineLvl w:val="0"/>
            </w:pPr>
          </w:p>
          <w:p w14:paraId="255572F0" w14:textId="77777777" w:rsidR="00780D06" w:rsidRDefault="00780D06" w:rsidP="005B25A0">
            <w:pPr>
              <w:outlineLvl w:val="0"/>
            </w:pPr>
          </w:p>
          <w:p w14:paraId="5A272B97" w14:textId="77777777" w:rsidR="00780D06" w:rsidRDefault="00780D06" w:rsidP="005B25A0">
            <w:pPr>
              <w:outlineLvl w:val="0"/>
            </w:pPr>
          </w:p>
          <w:p w14:paraId="2BC027DC" w14:textId="77777777" w:rsidR="00780D06" w:rsidRDefault="00780D06" w:rsidP="005B25A0">
            <w:pPr>
              <w:outlineLvl w:val="0"/>
            </w:pPr>
          </w:p>
          <w:p w14:paraId="05C5DAE6" w14:textId="77777777" w:rsidR="00780D06" w:rsidRDefault="00780D06" w:rsidP="005B25A0">
            <w:pPr>
              <w:outlineLvl w:val="0"/>
            </w:pPr>
          </w:p>
          <w:p w14:paraId="126B50F8" w14:textId="77777777" w:rsidR="00780D06" w:rsidRDefault="00780D06" w:rsidP="005B25A0">
            <w:pPr>
              <w:outlineLvl w:val="0"/>
            </w:pPr>
          </w:p>
          <w:p w14:paraId="3A0E0266" w14:textId="77777777" w:rsidR="008741BA" w:rsidRDefault="008741BA" w:rsidP="00AB529B">
            <w:pPr>
              <w:outlineLvl w:val="0"/>
            </w:pPr>
          </w:p>
        </w:tc>
      </w:tr>
      <w:tr w:rsidR="003834BC" w14:paraId="0100C52A" w14:textId="77777777" w:rsidTr="000F2E06">
        <w:trPr>
          <w:trHeight w:val="205"/>
        </w:trPr>
        <w:tc>
          <w:tcPr>
            <w:tcW w:w="701" w:type="dxa"/>
            <w:shd w:val="clear" w:color="auto" w:fill="D0CECE" w:themeFill="background2" w:themeFillShade="E6"/>
          </w:tcPr>
          <w:p w14:paraId="0D8DDC1D" w14:textId="77777777" w:rsidR="000E0C72" w:rsidRDefault="0083166F" w:rsidP="005B25A0">
            <w:pPr>
              <w:outlineLvl w:val="0"/>
            </w:pPr>
            <w:r>
              <w:lastRenderedPageBreak/>
              <w:t>3</w:t>
            </w:r>
          </w:p>
        </w:tc>
        <w:tc>
          <w:tcPr>
            <w:tcW w:w="7461" w:type="dxa"/>
            <w:shd w:val="clear" w:color="auto" w:fill="D0CECE" w:themeFill="background2" w:themeFillShade="E6"/>
          </w:tcPr>
          <w:p w14:paraId="164207D3" w14:textId="77777777" w:rsidR="000E0C72" w:rsidRPr="0083166F" w:rsidRDefault="0083166F" w:rsidP="005B25A0">
            <w:pPr>
              <w:outlineLvl w:val="0"/>
              <w:rPr>
                <w:b/>
              </w:rPr>
            </w:pPr>
            <w:r w:rsidRPr="0083166F">
              <w:rPr>
                <w:b/>
              </w:rPr>
              <w:t>FINANCE BUSINESS</w:t>
            </w:r>
          </w:p>
        </w:tc>
        <w:tc>
          <w:tcPr>
            <w:tcW w:w="848" w:type="dxa"/>
            <w:shd w:val="clear" w:color="auto" w:fill="D0CECE" w:themeFill="background2" w:themeFillShade="E6"/>
          </w:tcPr>
          <w:p w14:paraId="7E32E178" w14:textId="77777777" w:rsidR="000E0C72" w:rsidRDefault="000E0C72" w:rsidP="005B25A0">
            <w:pPr>
              <w:outlineLvl w:val="0"/>
            </w:pPr>
          </w:p>
        </w:tc>
      </w:tr>
      <w:tr w:rsidR="003834BC" w14:paraId="585DF994" w14:textId="77777777" w:rsidTr="000F2E06">
        <w:trPr>
          <w:trHeight w:val="1304"/>
        </w:trPr>
        <w:tc>
          <w:tcPr>
            <w:tcW w:w="701" w:type="dxa"/>
            <w:shd w:val="clear" w:color="auto" w:fill="F2F2F2" w:themeFill="background1" w:themeFillShade="F2"/>
          </w:tcPr>
          <w:p w14:paraId="15988672" w14:textId="77777777" w:rsidR="0083166F" w:rsidRDefault="0083166F" w:rsidP="005B25A0">
            <w:pPr>
              <w:outlineLvl w:val="0"/>
            </w:pPr>
          </w:p>
          <w:p w14:paraId="176A8102" w14:textId="77777777" w:rsidR="009120BB" w:rsidRDefault="009120BB" w:rsidP="005B25A0">
            <w:pPr>
              <w:outlineLvl w:val="0"/>
            </w:pPr>
            <w:r>
              <w:t>3a</w:t>
            </w:r>
          </w:p>
          <w:p w14:paraId="6BE3F48A" w14:textId="77777777" w:rsidR="00E667A3" w:rsidRDefault="00E667A3" w:rsidP="005B25A0">
            <w:pPr>
              <w:outlineLvl w:val="0"/>
            </w:pPr>
          </w:p>
          <w:p w14:paraId="23294D48" w14:textId="77777777" w:rsidR="00E667A3" w:rsidRDefault="00E667A3" w:rsidP="005B25A0">
            <w:pPr>
              <w:outlineLvl w:val="0"/>
            </w:pPr>
          </w:p>
          <w:p w14:paraId="028677AF" w14:textId="77777777" w:rsidR="00E667A3" w:rsidRDefault="00E667A3" w:rsidP="005B25A0">
            <w:pPr>
              <w:outlineLvl w:val="0"/>
            </w:pPr>
          </w:p>
          <w:p w14:paraId="7BAA34B6" w14:textId="77777777" w:rsidR="00E667A3" w:rsidRDefault="00E667A3" w:rsidP="005B25A0">
            <w:pPr>
              <w:outlineLvl w:val="0"/>
            </w:pPr>
          </w:p>
          <w:p w14:paraId="7D2E969A" w14:textId="77777777" w:rsidR="00895C5E" w:rsidRDefault="00895C5E" w:rsidP="005B25A0">
            <w:pPr>
              <w:outlineLvl w:val="0"/>
            </w:pPr>
          </w:p>
          <w:p w14:paraId="7F54966A" w14:textId="77777777" w:rsidR="00E667A3" w:rsidRDefault="00E667A3" w:rsidP="005B25A0">
            <w:pPr>
              <w:outlineLvl w:val="0"/>
            </w:pPr>
            <w:r>
              <w:t>3b</w:t>
            </w:r>
          </w:p>
          <w:p w14:paraId="6B1B661A" w14:textId="77777777" w:rsidR="00644825" w:rsidRDefault="00644825" w:rsidP="005B25A0">
            <w:pPr>
              <w:outlineLvl w:val="0"/>
            </w:pPr>
          </w:p>
          <w:p w14:paraId="1528EE8E" w14:textId="77777777" w:rsidR="00644825" w:rsidRDefault="00644825" w:rsidP="005B25A0">
            <w:pPr>
              <w:outlineLvl w:val="0"/>
            </w:pPr>
          </w:p>
          <w:p w14:paraId="5E5481D8" w14:textId="77777777" w:rsidR="00644825" w:rsidRDefault="00644825" w:rsidP="005B25A0">
            <w:pPr>
              <w:outlineLvl w:val="0"/>
            </w:pPr>
          </w:p>
          <w:p w14:paraId="6626C9F1" w14:textId="77777777" w:rsidR="00C619A9" w:rsidRDefault="00C619A9" w:rsidP="005B25A0">
            <w:pPr>
              <w:outlineLvl w:val="0"/>
            </w:pPr>
          </w:p>
          <w:p w14:paraId="791E1E67" w14:textId="77777777" w:rsidR="00644825" w:rsidRDefault="00644825" w:rsidP="005B25A0">
            <w:pPr>
              <w:outlineLvl w:val="0"/>
            </w:pPr>
            <w:r>
              <w:t>3c</w:t>
            </w:r>
          </w:p>
          <w:p w14:paraId="13815F4A" w14:textId="77777777" w:rsidR="00644825" w:rsidRDefault="00644825" w:rsidP="005B25A0">
            <w:pPr>
              <w:outlineLvl w:val="0"/>
            </w:pPr>
          </w:p>
          <w:p w14:paraId="2EBCF2DB" w14:textId="77777777" w:rsidR="005336E6" w:rsidRDefault="005336E6" w:rsidP="005B25A0">
            <w:pPr>
              <w:outlineLvl w:val="0"/>
            </w:pPr>
          </w:p>
          <w:p w14:paraId="58CAB51B" w14:textId="77777777" w:rsidR="00C619A9" w:rsidRDefault="00C619A9" w:rsidP="005B25A0">
            <w:pPr>
              <w:outlineLvl w:val="0"/>
            </w:pPr>
          </w:p>
          <w:p w14:paraId="7392B422" w14:textId="77777777" w:rsidR="00C619A9" w:rsidRDefault="00C619A9" w:rsidP="005B25A0">
            <w:pPr>
              <w:outlineLvl w:val="0"/>
            </w:pPr>
          </w:p>
          <w:p w14:paraId="68CFD357" w14:textId="77777777" w:rsidR="009D7850" w:rsidRDefault="009D7850" w:rsidP="005B25A0">
            <w:pPr>
              <w:outlineLvl w:val="0"/>
            </w:pPr>
          </w:p>
          <w:p w14:paraId="5E1568B2" w14:textId="7DCE278A" w:rsidR="00644825" w:rsidRDefault="00644825" w:rsidP="005B25A0">
            <w:pPr>
              <w:outlineLvl w:val="0"/>
            </w:pPr>
            <w:r>
              <w:t>3d</w:t>
            </w:r>
          </w:p>
          <w:p w14:paraId="765E67AD" w14:textId="77777777" w:rsidR="00FD0F7A" w:rsidRDefault="00FD0F7A" w:rsidP="005B25A0">
            <w:pPr>
              <w:outlineLvl w:val="0"/>
            </w:pPr>
          </w:p>
          <w:p w14:paraId="67DB8FFD" w14:textId="21BD8A29" w:rsidR="0028088D" w:rsidRDefault="0028088D" w:rsidP="005B25A0">
            <w:pPr>
              <w:outlineLvl w:val="0"/>
            </w:pPr>
          </w:p>
          <w:p w14:paraId="7F6A0F1F" w14:textId="77777777" w:rsidR="005336E6" w:rsidRDefault="005336E6" w:rsidP="005B25A0">
            <w:pPr>
              <w:outlineLvl w:val="0"/>
            </w:pPr>
          </w:p>
          <w:p w14:paraId="6D2FCCC7" w14:textId="77777777" w:rsidR="0028088D" w:rsidRDefault="0028088D" w:rsidP="005B25A0">
            <w:pPr>
              <w:outlineLvl w:val="0"/>
            </w:pPr>
          </w:p>
          <w:p w14:paraId="5DCFCF66" w14:textId="77777777" w:rsidR="00FD0F7A" w:rsidRDefault="00FD0F7A" w:rsidP="005B25A0">
            <w:pPr>
              <w:outlineLvl w:val="0"/>
            </w:pPr>
            <w:r>
              <w:t>3e</w:t>
            </w:r>
          </w:p>
          <w:p w14:paraId="0854657C" w14:textId="77777777" w:rsidR="00FD0F7A" w:rsidRDefault="00FD0F7A" w:rsidP="005B25A0">
            <w:pPr>
              <w:outlineLvl w:val="0"/>
            </w:pPr>
          </w:p>
          <w:p w14:paraId="28C5E8F7" w14:textId="77777777" w:rsidR="00FD0F7A" w:rsidRDefault="00FD0F7A" w:rsidP="005B25A0">
            <w:pPr>
              <w:outlineLvl w:val="0"/>
            </w:pPr>
          </w:p>
          <w:p w14:paraId="18ADFB40" w14:textId="77777777" w:rsidR="00FD0F7A" w:rsidRDefault="00FD0F7A" w:rsidP="005B25A0">
            <w:pPr>
              <w:outlineLvl w:val="0"/>
            </w:pPr>
          </w:p>
          <w:p w14:paraId="34204C11" w14:textId="77777777" w:rsidR="00DE5981" w:rsidRDefault="00DE5981" w:rsidP="0028088D">
            <w:pPr>
              <w:outlineLvl w:val="0"/>
            </w:pPr>
          </w:p>
          <w:p w14:paraId="5AA11934" w14:textId="77777777" w:rsidR="003442CA" w:rsidRDefault="003442CA" w:rsidP="0028088D">
            <w:pPr>
              <w:outlineLvl w:val="0"/>
            </w:pPr>
          </w:p>
          <w:p w14:paraId="658C8E67" w14:textId="15FB0951" w:rsidR="009D7850" w:rsidRPr="009D7850" w:rsidRDefault="009D7850" w:rsidP="0028088D">
            <w:pPr>
              <w:outlineLvl w:val="0"/>
            </w:pPr>
            <w:r>
              <w:t>3f</w:t>
            </w:r>
          </w:p>
        </w:tc>
        <w:tc>
          <w:tcPr>
            <w:tcW w:w="7461" w:type="dxa"/>
          </w:tcPr>
          <w:p w14:paraId="5C40028C" w14:textId="77777777" w:rsidR="009120BB" w:rsidRDefault="009120BB" w:rsidP="009120BB">
            <w:pPr>
              <w:rPr>
                <w:b/>
              </w:rPr>
            </w:pPr>
          </w:p>
          <w:p w14:paraId="1EAE9BBD" w14:textId="276B211F" w:rsidR="009120BB" w:rsidRPr="00217DE2" w:rsidRDefault="009120BB" w:rsidP="009120BB">
            <w:pPr>
              <w:rPr>
                <w:b/>
              </w:rPr>
            </w:pPr>
            <w:r>
              <w:rPr>
                <w:b/>
              </w:rPr>
              <w:t xml:space="preserve">Stòrlann </w:t>
            </w:r>
            <w:r w:rsidR="00895C5E">
              <w:rPr>
                <w:b/>
              </w:rPr>
              <w:t>Management Accounts</w:t>
            </w:r>
            <w:r w:rsidR="00B75C4E">
              <w:rPr>
                <w:b/>
              </w:rPr>
              <w:t xml:space="preserve">: </w:t>
            </w:r>
            <w:r w:rsidR="00217DE2">
              <w:t>1</w:t>
            </w:r>
            <w:r w:rsidR="00217DE2" w:rsidRPr="004A7436">
              <w:rPr>
                <w:vertAlign w:val="superscript"/>
              </w:rPr>
              <w:t>st</w:t>
            </w:r>
            <w:r w:rsidR="00217DE2">
              <w:t xml:space="preserve"> July 2018 – 31</w:t>
            </w:r>
            <w:r w:rsidR="00217DE2" w:rsidRPr="00B2279B">
              <w:rPr>
                <w:vertAlign w:val="superscript"/>
              </w:rPr>
              <w:t>st</w:t>
            </w:r>
            <w:r w:rsidR="00217DE2">
              <w:t xml:space="preserve"> March 2019</w:t>
            </w:r>
          </w:p>
          <w:p w14:paraId="36A5B765" w14:textId="14343E50" w:rsidR="005E6ACF" w:rsidRDefault="009120BB" w:rsidP="005E6ACF">
            <w:pPr>
              <w:outlineLvl w:val="0"/>
            </w:pPr>
            <w:r>
              <w:t xml:space="preserve">Relevant </w:t>
            </w:r>
            <w:r w:rsidR="001F43B0">
              <w:t>documents</w:t>
            </w:r>
            <w:r>
              <w:t xml:space="preserve"> prepared by Mann Judd Gordon had been circulated to the Board and a verbal update was provided </w:t>
            </w:r>
            <w:r w:rsidR="00565692">
              <w:t xml:space="preserve">by </w:t>
            </w:r>
            <w:r w:rsidR="00AB529B">
              <w:t xml:space="preserve">the </w:t>
            </w:r>
            <w:r w:rsidR="00217DE2">
              <w:t>JM</w:t>
            </w:r>
            <w:r w:rsidR="00895C5E">
              <w:t>.</w:t>
            </w:r>
            <w:r>
              <w:t xml:space="preserve"> </w:t>
            </w:r>
            <w:r w:rsidR="005E6ACF">
              <w:t>There were no issues arising and the Board approved the accounts.</w:t>
            </w:r>
          </w:p>
          <w:p w14:paraId="0E796062" w14:textId="77777777" w:rsidR="0083166F" w:rsidRDefault="0083166F" w:rsidP="009120BB">
            <w:pPr>
              <w:outlineLvl w:val="0"/>
            </w:pPr>
          </w:p>
          <w:p w14:paraId="6173360A" w14:textId="77777777" w:rsidR="00E667A3" w:rsidRDefault="00E667A3" w:rsidP="009120BB">
            <w:pPr>
              <w:outlineLvl w:val="0"/>
            </w:pPr>
          </w:p>
          <w:p w14:paraId="6DEA0299" w14:textId="13E4456A" w:rsidR="001F43B0" w:rsidRPr="00217DE2" w:rsidRDefault="00217DE2" w:rsidP="00217DE2">
            <w:r w:rsidRPr="00217DE2">
              <w:rPr>
                <w:b/>
                <w:bCs/>
              </w:rPr>
              <w:t xml:space="preserve">Stòrlann </w:t>
            </w:r>
            <w:r>
              <w:rPr>
                <w:b/>
                <w:bCs/>
              </w:rPr>
              <w:t>A</w:t>
            </w:r>
            <w:r w:rsidRPr="00217DE2">
              <w:rPr>
                <w:b/>
                <w:bCs/>
              </w:rPr>
              <w:t xml:space="preserve">udit </w:t>
            </w:r>
            <w:r>
              <w:rPr>
                <w:b/>
                <w:bCs/>
              </w:rPr>
              <w:t>A</w:t>
            </w:r>
            <w:r w:rsidRPr="00217DE2">
              <w:rPr>
                <w:b/>
                <w:bCs/>
              </w:rPr>
              <w:t>rrangements:</w:t>
            </w:r>
            <w:r>
              <w:t xml:space="preserve">  1</w:t>
            </w:r>
            <w:r w:rsidRPr="0073792E">
              <w:rPr>
                <w:vertAlign w:val="superscript"/>
              </w:rPr>
              <w:t>st</w:t>
            </w:r>
            <w:r>
              <w:t xml:space="preserve"> April 2018 – 31</w:t>
            </w:r>
            <w:r w:rsidRPr="0073792E">
              <w:rPr>
                <w:vertAlign w:val="superscript"/>
              </w:rPr>
              <w:t>st</w:t>
            </w:r>
            <w:r>
              <w:t xml:space="preserve"> March 2019</w:t>
            </w:r>
          </w:p>
          <w:p w14:paraId="4572A7B6" w14:textId="31688B59" w:rsidR="00E667A3" w:rsidRPr="00217DE2" w:rsidRDefault="00FD6059" w:rsidP="009120BB">
            <w:pPr>
              <w:outlineLvl w:val="0"/>
            </w:pPr>
            <w:r>
              <w:t>The CE</w:t>
            </w:r>
            <w:r w:rsidR="009D7850">
              <w:t xml:space="preserve"> and JM</w:t>
            </w:r>
            <w:r>
              <w:t xml:space="preserve"> </w:t>
            </w:r>
            <w:r w:rsidR="00217DE2">
              <w:t>notified</w:t>
            </w:r>
            <w:r>
              <w:t xml:space="preserve"> the Board </w:t>
            </w:r>
            <w:r w:rsidR="00217DE2">
              <w:t>that the audit had commenced on 20</w:t>
            </w:r>
            <w:r w:rsidR="00217DE2" w:rsidRPr="00217DE2">
              <w:rPr>
                <w:vertAlign w:val="superscript"/>
              </w:rPr>
              <w:t xml:space="preserve">th </w:t>
            </w:r>
            <w:r w:rsidR="00217DE2">
              <w:t>May.</w:t>
            </w:r>
            <w:r w:rsidR="00217DE2">
              <w:br/>
              <w:t>Mann Judd ha</w:t>
            </w:r>
            <w:r w:rsidR="007B59C0">
              <w:t>ve</w:t>
            </w:r>
            <w:r w:rsidR="00217DE2">
              <w:t xml:space="preserve"> appointed Fay MacLeod as auditor.</w:t>
            </w:r>
          </w:p>
          <w:p w14:paraId="5A98BBF8" w14:textId="77777777" w:rsidR="00644825" w:rsidRDefault="00644825" w:rsidP="009120BB">
            <w:pPr>
              <w:outlineLvl w:val="0"/>
            </w:pPr>
          </w:p>
          <w:p w14:paraId="7978D874" w14:textId="77777777" w:rsidR="00217DE2" w:rsidRDefault="00217DE2" w:rsidP="00644825">
            <w:pPr>
              <w:rPr>
                <w:b/>
              </w:rPr>
            </w:pPr>
          </w:p>
          <w:p w14:paraId="546B0E1B" w14:textId="364B5AF2" w:rsidR="00644825" w:rsidRPr="00363D16" w:rsidRDefault="00217DE2" w:rsidP="00644825">
            <w:r>
              <w:rPr>
                <w:b/>
              </w:rPr>
              <w:t>The Scottish Government Funding 2018-19 / 2019-20</w:t>
            </w:r>
            <w:r w:rsidR="00644825">
              <w:rPr>
                <w:b/>
              </w:rPr>
              <w:br/>
            </w:r>
            <w:r>
              <w:t xml:space="preserve">Due to circumstances beyond control the Scot Gov funding was delayed but the CE informed the Board that </w:t>
            </w:r>
            <w:r w:rsidR="009D7850">
              <w:t>he was in communication regarding this and did not anticipate the delay to last much longer</w:t>
            </w:r>
            <w:r w:rsidR="00C619A9">
              <w:t>.</w:t>
            </w:r>
            <w:r w:rsidR="00644825">
              <w:rPr>
                <w:b/>
              </w:rPr>
              <w:br/>
              <w:t xml:space="preserve"> </w:t>
            </w:r>
          </w:p>
          <w:p w14:paraId="2203EAFB" w14:textId="77777777" w:rsidR="009D7850" w:rsidRPr="009D7850" w:rsidRDefault="009D7850" w:rsidP="00FD0F7A">
            <w:pPr>
              <w:outlineLvl w:val="0"/>
              <w:rPr>
                <w:b/>
                <w:bCs/>
              </w:rPr>
            </w:pPr>
          </w:p>
          <w:p w14:paraId="343251EB" w14:textId="3220DC90" w:rsidR="00FD0F7A" w:rsidRPr="009D7850" w:rsidRDefault="009D7850" w:rsidP="00FD0F7A">
            <w:pPr>
              <w:outlineLvl w:val="0"/>
            </w:pPr>
            <w:r w:rsidRPr="009D7850">
              <w:rPr>
                <w:b/>
                <w:bCs/>
              </w:rPr>
              <w:t>Bòrd na Gàidhlig Funding 2018-2019</w:t>
            </w:r>
            <w:r w:rsidR="00644825" w:rsidRPr="009D7850">
              <w:rPr>
                <w:b/>
                <w:bCs/>
              </w:rPr>
              <w:br/>
            </w:r>
            <w:r>
              <w:t xml:space="preserve">The CE reported that the final report is now submitted and all key targets for 18-19 were met with no </w:t>
            </w:r>
            <w:r w:rsidR="00B4350F">
              <w:t>impediments</w:t>
            </w:r>
            <w:r>
              <w:t>.</w:t>
            </w:r>
          </w:p>
          <w:p w14:paraId="097D8089" w14:textId="77777777" w:rsidR="00FD0F7A" w:rsidRDefault="00FD0F7A" w:rsidP="00FD0F7A">
            <w:pPr>
              <w:outlineLvl w:val="0"/>
            </w:pPr>
          </w:p>
          <w:p w14:paraId="2EB8CB48" w14:textId="77777777" w:rsidR="00010A68" w:rsidRDefault="00010A68" w:rsidP="00FD0F7A">
            <w:pPr>
              <w:outlineLvl w:val="0"/>
              <w:rPr>
                <w:b/>
              </w:rPr>
            </w:pPr>
          </w:p>
          <w:p w14:paraId="2BCF130F" w14:textId="0378EE0D" w:rsidR="009D7850" w:rsidRDefault="009D7850" w:rsidP="005E6ACF">
            <w:pPr>
              <w:outlineLvl w:val="0"/>
              <w:rPr>
                <w:b/>
                <w:bCs/>
              </w:rPr>
            </w:pPr>
            <w:r w:rsidRPr="009D7850">
              <w:rPr>
                <w:b/>
                <w:bCs/>
              </w:rPr>
              <w:t>Bòrd na Gàidhlig Funding  2019-2022</w:t>
            </w:r>
            <w:r w:rsidR="003442CA">
              <w:rPr>
                <w:b/>
                <w:bCs/>
              </w:rPr>
              <w:br/>
            </w:r>
            <w:r w:rsidR="00B42149" w:rsidRPr="00B42149">
              <w:t>The BnaG agreement document had been circulated.</w:t>
            </w:r>
            <w:r w:rsidR="00B42149">
              <w:rPr>
                <w:b/>
                <w:bCs/>
              </w:rPr>
              <w:t xml:space="preserve"> </w:t>
            </w:r>
            <w:r w:rsidR="003442CA">
              <w:t>The board asked that planning should take place with regard to a geographical spread of CPD events throughout the year.</w:t>
            </w:r>
            <w:r w:rsidR="003442CA">
              <w:br/>
            </w:r>
          </w:p>
          <w:p w14:paraId="51511FF2" w14:textId="77777777" w:rsidR="00B42149" w:rsidRPr="00B42149" w:rsidRDefault="00B42149" w:rsidP="005E6ACF">
            <w:pPr>
              <w:outlineLvl w:val="0"/>
              <w:rPr>
                <w:b/>
                <w:bCs/>
              </w:rPr>
            </w:pPr>
          </w:p>
          <w:p w14:paraId="7C88F655" w14:textId="068EC84E" w:rsidR="009D7850" w:rsidRPr="005336E6" w:rsidRDefault="009D7850" w:rsidP="009D7850">
            <w:pPr>
              <w:outlineLvl w:val="0"/>
              <w:rPr>
                <w:b/>
                <w:bCs/>
              </w:rPr>
            </w:pPr>
            <w:r w:rsidRPr="009D7850">
              <w:rPr>
                <w:b/>
                <w:bCs/>
              </w:rPr>
              <w:t>Travel and Accommodation Expenditure Report</w:t>
            </w:r>
          </w:p>
          <w:p w14:paraId="1CCA273A" w14:textId="436705B8" w:rsidR="005E6ACF" w:rsidRPr="00A62B22" w:rsidRDefault="00A62B22" w:rsidP="00FD0F7A">
            <w:pPr>
              <w:outlineLvl w:val="0"/>
            </w:pPr>
            <w:r>
              <w:t>The CE gave an update</w:t>
            </w:r>
            <w:r w:rsidR="005C7F29">
              <w:t xml:space="preserve"> on the report which had been circulated.</w:t>
            </w:r>
          </w:p>
          <w:p w14:paraId="124FA618" w14:textId="77777777" w:rsidR="00565692" w:rsidRDefault="00565692" w:rsidP="000F2E06">
            <w:pPr>
              <w:outlineLvl w:val="0"/>
              <w:rPr>
                <w:b/>
              </w:rPr>
            </w:pPr>
          </w:p>
          <w:p w14:paraId="14A39CA2" w14:textId="77777777" w:rsidR="00DE5981" w:rsidRPr="000F2E06" w:rsidRDefault="00DE5981" w:rsidP="005E6ACF">
            <w:pPr>
              <w:outlineLvl w:val="0"/>
            </w:pPr>
          </w:p>
        </w:tc>
        <w:tc>
          <w:tcPr>
            <w:tcW w:w="848" w:type="dxa"/>
          </w:tcPr>
          <w:p w14:paraId="63BCADA2" w14:textId="77777777" w:rsidR="0083166F" w:rsidRDefault="0083166F" w:rsidP="005B25A0">
            <w:pPr>
              <w:outlineLvl w:val="0"/>
            </w:pPr>
          </w:p>
        </w:tc>
      </w:tr>
      <w:tr w:rsidR="003834BC" w14:paraId="6F8BF40B" w14:textId="77777777" w:rsidTr="000F2E06">
        <w:trPr>
          <w:trHeight w:val="205"/>
        </w:trPr>
        <w:tc>
          <w:tcPr>
            <w:tcW w:w="701" w:type="dxa"/>
            <w:shd w:val="clear" w:color="auto" w:fill="D0CECE" w:themeFill="background2" w:themeFillShade="E6"/>
          </w:tcPr>
          <w:p w14:paraId="283C7D22" w14:textId="77777777" w:rsidR="0083166F" w:rsidRDefault="00EC2A33" w:rsidP="005B25A0">
            <w:pPr>
              <w:outlineLvl w:val="0"/>
            </w:pPr>
            <w:r>
              <w:t>4</w:t>
            </w:r>
          </w:p>
        </w:tc>
        <w:tc>
          <w:tcPr>
            <w:tcW w:w="7461" w:type="dxa"/>
            <w:shd w:val="clear" w:color="auto" w:fill="D0CECE" w:themeFill="background2" w:themeFillShade="E6"/>
          </w:tcPr>
          <w:p w14:paraId="33993714" w14:textId="77777777" w:rsidR="0083166F" w:rsidRPr="00EC2A33" w:rsidRDefault="00EC2A33" w:rsidP="005B25A0">
            <w:pPr>
              <w:outlineLvl w:val="0"/>
              <w:rPr>
                <w:b/>
              </w:rPr>
            </w:pPr>
            <w:r w:rsidRPr="00EC2A33">
              <w:rPr>
                <w:b/>
                <w:color w:val="000000" w:themeColor="text1"/>
              </w:rPr>
              <w:t>CORPORATE AFFAIRS AND STAFFING</w:t>
            </w:r>
          </w:p>
        </w:tc>
        <w:tc>
          <w:tcPr>
            <w:tcW w:w="848" w:type="dxa"/>
            <w:shd w:val="clear" w:color="auto" w:fill="D0CECE" w:themeFill="background2" w:themeFillShade="E6"/>
          </w:tcPr>
          <w:p w14:paraId="17E2B6CF" w14:textId="77777777" w:rsidR="0083166F" w:rsidRDefault="0083166F" w:rsidP="005B25A0">
            <w:pPr>
              <w:outlineLvl w:val="0"/>
            </w:pPr>
          </w:p>
        </w:tc>
      </w:tr>
      <w:tr w:rsidR="003834BC" w14:paraId="151BBB9E" w14:textId="77777777" w:rsidTr="000F2E06">
        <w:trPr>
          <w:trHeight w:val="205"/>
        </w:trPr>
        <w:tc>
          <w:tcPr>
            <w:tcW w:w="701" w:type="dxa"/>
            <w:shd w:val="clear" w:color="auto" w:fill="F2F2F2" w:themeFill="background1" w:themeFillShade="F2"/>
          </w:tcPr>
          <w:p w14:paraId="671E49D2" w14:textId="77777777" w:rsidR="0083166F" w:rsidRDefault="0083166F" w:rsidP="005B25A0">
            <w:pPr>
              <w:outlineLvl w:val="0"/>
            </w:pPr>
          </w:p>
          <w:p w14:paraId="1002F900" w14:textId="77777777" w:rsidR="00033F76" w:rsidRDefault="00033F76" w:rsidP="005B25A0">
            <w:pPr>
              <w:outlineLvl w:val="0"/>
            </w:pPr>
            <w:r>
              <w:t>4a</w:t>
            </w:r>
          </w:p>
          <w:p w14:paraId="5D172434" w14:textId="77777777" w:rsidR="009116AA" w:rsidRDefault="009116AA" w:rsidP="005B25A0">
            <w:pPr>
              <w:outlineLvl w:val="0"/>
            </w:pPr>
          </w:p>
          <w:p w14:paraId="0D3DD2E6" w14:textId="77777777" w:rsidR="009116AA" w:rsidRDefault="009116AA" w:rsidP="005B25A0">
            <w:pPr>
              <w:outlineLvl w:val="0"/>
            </w:pPr>
          </w:p>
          <w:p w14:paraId="17D07A6E" w14:textId="77777777" w:rsidR="009116AA" w:rsidRDefault="009116AA" w:rsidP="005B25A0">
            <w:pPr>
              <w:outlineLvl w:val="0"/>
            </w:pPr>
          </w:p>
          <w:p w14:paraId="33F57C45" w14:textId="77777777" w:rsidR="009116AA" w:rsidRDefault="009116AA" w:rsidP="005B25A0">
            <w:pPr>
              <w:outlineLvl w:val="0"/>
            </w:pPr>
          </w:p>
          <w:p w14:paraId="6BAD2048" w14:textId="77777777" w:rsidR="009116AA" w:rsidRDefault="009116AA" w:rsidP="005B25A0">
            <w:pPr>
              <w:outlineLvl w:val="0"/>
            </w:pPr>
            <w:r>
              <w:t>4b</w:t>
            </w:r>
          </w:p>
          <w:p w14:paraId="6BBC535A" w14:textId="77777777" w:rsidR="00363D16" w:rsidRDefault="00363D16" w:rsidP="005B25A0">
            <w:pPr>
              <w:outlineLvl w:val="0"/>
            </w:pPr>
          </w:p>
          <w:p w14:paraId="32D6A4CC" w14:textId="77777777" w:rsidR="00363D16" w:rsidRDefault="00363D16" w:rsidP="005B25A0">
            <w:pPr>
              <w:outlineLvl w:val="0"/>
            </w:pPr>
          </w:p>
          <w:p w14:paraId="6F7CFEBF" w14:textId="77777777" w:rsidR="00363D16" w:rsidRDefault="00363D16" w:rsidP="005B25A0">
            <w:pPr>
              <w:outlineLvl w:val="0"/>
            </w:pPr>
          </w:p>
          <w:p w14:paraId="2945E105" w14:textId="77777777" w:rsidR="00363D16" w:rsidRDefault="00363D16" w:rsidP="005B25A0">
            <w:pPr>
              <w:outlineLvl w:val="0"/>
            </w:pPr>
          </w:p>
          <w:p w14:paraId="78D64B90" w14:textId="77777777" w:rsidR="00363D16" w:rsidRDefault="00363D16" w:rsidP="005B25A0">
            <w:pPr>
              <w:outlineLvl w:val="0"/>
            </w:pPr>
          </w:p>
          <w:p w14:paraId="6647D4E3" w14:textId="77777777" w:rsidR="004E62CA" w:rsidRDefault="004E62CA" w:rsidP="005B25A0">
            <w:pPr>
              <w:outlineLvl w:val="0"/>
            </w:pPr>
          </w:p>
          <w:p w14:paraId="2DF3B9F0" w14:textId="77777777" w:rsidR="005C7F29" w:rsidRDefault="005C7F29" w:rsidP="005B25A0">
            <w:pPr>
              <w:outlineLvl w:val="0"/>
            </w:pPr>
          </w:p>
          <w:p w14:paraId="22BB671D" w14:textId="62533A62" w:rsidR="00363D16" w:rsidRDefault="00363D16" w:rsidP="005B25A0">
            <w:pPr>
              <w:outlineLvl w:val="0"/>
            </w:pPr>
            <w:r>
              <w:t>4c</w:t>
            </w:r>
          </w:p>
          <w:p w14:paraId="0A6F8E9E" w14:textId="77777777" w:rsidR="00363D16" w:rsidRDefault="00363D16" w:rsidP="005B25A0">
            <w:pPr>
              <w:outlineLvl w:val="0"/>
            </w:pPr>
          </w:p>
          <w:p w14:paraId="74BEF705" w14:textId="77777777" w:rsidR="00363D16" w:rsidRDefault="00363D16" w:rsidP="005B25A0">
            <w:pPr>
              <w:outlineLvl w:val="0"/>
            </w:pPr>
          </w:p>
          <w:p w14:paraId="5D1780C9" w14:textId="77777777" w:rsidR="00363D16" w:rsidRDefault="00363D16" w:rsidP="005B25A0">
            <w:pPr>
              <w:outlineLvl w:val="0"/>
            </w:pPr>
          </w:p>
          <w:p w14:paraId="69B49687" w14:textId="77777777" w:rsidR="00B85967" w:rsidRDefault="00B85967" w:rsidP="005B25A0">
            <w:pPr>
              <w:outlineLvl w:val="0"/>
            </w:pPr>
          </w:p>
          <w:p w14:paraId="1ED1AA50" w14:textId="77777777" w:rsidR="00B85967" w:rsidRDefault="00B85967" w:rsidP="005B25A0">
            <w:pPr>
              <w:outlineLvl w:val="0"/>
            </w:pPr>
          </w:p>
          <w:p w14:paraId="6C7F8831" w14:textId="77777777" w:rsidR="00312CBA" w:rsidRDefault="00312CBA" w:rsidP="005B25A0">
            <w:pPr>
              <w:outlineLvl w:val="0"/>
            </w:pPr>
          </w:p>
          <w:p w14:paraId="6A8772C1" w14:textId="77777777" w:rsidR="003442CA" w:rsidRDefault="003442CA" w:rsidP="005B25A0">
            <w:pPr>
              <w:outlineLvl w:val="0"/>
            </w:pPr>
          </w:p>
          <w:p w14:paraId="6096D8DC" w14:textId="77777777" w:rsidR="003442CA" w:rsidRDefault="003442CA" w:rsidP="005B25A0">
            <w:pPr>
              <w:outlineLvl w:val="0"/>
            </w:pPr>
          </w:p>
          <w:p w14:paraId="7398A46D" w14:textId="694A406F" w:rsidR="00363D16" w:rsidRDefault="00363D16" w:rsidP="005B25A0">
            <w:pPr>
              <w:outlineLvl w:val="0"/>
            </w:pPr>
            <w:r>
              <w:t>4d</w:t>
            </w:r>
          </w:p>
          <w:p w14:paraId="41E8E7B4" w14:textId="77777777" w:rsidR="00363D16" w:rsidRDefault="00363D16" w:rsidP="005B25A0">
            <w:pPr>
              <w:outlineLvl w:val="0"/>
            </w:pPr>
          </w:p>
          <w:p w14:paraId="1F0DB2D8" w14:textId="77777777" w:rsidR="00363D16" w:rsidRDefault="00363D16" w:rsidP="005B25A0">
            <w:pPr>
              <w:outlineLvl w:val="0"/>
            </w:pPr>
          </w:p>
          <w:p w14:paraId="2D95B868" w14:textId="77777777" w:rsidR="00312CBA" w:rsidRDefault="00312CBA" w:rsidP="005B25A0">
            <w:pPr>
              <w:outlineLvl w:val="0"/>
            </w:pPr>
          </w:p>
          <w:p w14:paraId="63D0442C" w14:textId="77777777" w:rsidR="00F211D3" w:rsidRDefault="00F211D3" w:rsidP="005B25A0">
            <w:pPr>
              <w:outlineLvl w:val="0"/>
            </w:pPr>
          </w:p>
          <w:p w14:paraId="2CFD6CDC" w14:textId="77777777" w:rsidR="00970766" w:rsidRDefault="00970766" w:rsidP="005B25A0">
            <w:pPr>
              <w:outlineLvl w:val="0"/>
            </w:pPr>
          </w:p>
          <w:p w14:paraId="46151453" w14:textId="77777777" w:rsidR="00970766" w:rsidRDefault="00970766" w:rsidP="005B25A0">
            <w:pPr>
              <w:outlineLvl w:val="0"/>
            </w:pPr>
          </w:p>
          <w:p w14:paraId="21946828" w14:textId="77777777" w:rsidR="00D50A08" w:rsidRDefault="00D50A08" w:rsidP="005B25A0">
            <w:pPr>
              <w:outlineLvl w:val="0"/>
            </w:pPr>
          </w:p>
          <w:p w14:paraId="41518534" w14:textId="77777777" w:rsidR="00D50A08" w:rsidRDefault="00D50A08" w:rsidP="005B25A0">
            <w:pPr>
              <w:outlineLvl w:val="0"/>
            </w:pPr>
          </w:p>
          <w:p w14:paraId="1C5894FD" w14:textId="77777777" w:rsidR="005D7362" w:rsidRDefault="005D7362" w:rsidP="005B25A0">
            <w:pPr>
              <w:outlineLvl w:val="0"/>
            </w:pPr>
          </w:p>
          <w:p w14:paraId="47D43662" w14:textId="1AFDF97B" w:rsidR="00363D16" w:rsidRDefault="00363D16" w:rsidP="005B25A0">
            <w:pPr>
              <w:outlineLvl w:val="0"/>
            </w:pPr>
            <w:r>
              <w:t>4e</w:t>
            </w:r>
          </w:p>
          <w:p w14:paraId="333724BF" w14:textId="77777777" w:rsidR="00363D16" w:rsidRDefault="00363D16" w:rsidP="005B25A0">
            <w:pPr>
              <w:outlineLvl w:val="0"/>
            </w:pPr>
          </w:p>
          <w:p w14:paraId="65897060" w14:textId="77777777" w:rsidR="00363D16" w:rsidRDefault="00363D16" w:rsidP="005B25A0">
            <w:pPr>
              <w:outlineLvl w:val="0"/>
            </w:pPr>
          </w:p>
          <w:p w14:paraId="64A90D88" w14:textId="77777777" w:rsidR="00363D16" w:rsidRDefault="00363D16" w:rsidP="005B25A0">
            <w:pPr>
              <w:outlineLvl w:val="0"/>
            </w:pPr>
          </w:p>
          <w:p w14:paraId="44790182" w14:textId="77777777" w:rsidR="00363D16" w:rsidRDefault="00363D16" w:rsidP="005B25A0">
            <w:pPr>
              <w:outlineLvl w:val="0"/>
            </w:pPr>
          </w:p>
          <w:p w14:paraId="713BAFAA" w14:textId="77777777" w:rsidR="004D531D" w:rsidRDefault="004D531D" w:rsidP="005B25A0">
            <w:pPr>
              <w:outlineLvl w:val="0"/>
            </w:pPr>
          </w:p>
          <w:p w14:paraId="19CF0BFD" w14:textId="77777777" w:rsidR="004D531D" w:rsidRDefault="004D531D" w:rsidP="005B25A0">
            <w:pPr>
              <w:outlineLvl w:val="0"/>
            </w:pPr>
          </w:p>
          <w:p w14:paraId="370BACDF" w14:textId="77777777" w:rsidR="004D531D" w:rsidRDefault="004D531D" w:rsidP="005B25A0">
            <w:pPr>
              <w:outlineLvl w:val="0"/>
            </w:pPr>
          </w:p>
          <w:p w14:paraId="55F3B72F" w14:textId="77777777" w:rsidR="00671742" w:rsidRDefault="00671742" w:rsidP="005B25A0">
            <w:pPr>
              <w:outlineLvl w:val="0"/>
            </w:pPr>
          </w:p>
        </w:tc>
        <w:tc>
          <w:tcPr>
            <w:tcW w:w="7461" w:type="dxa"/>
          </w:tcPr>
          <w:p w14:paraId="01C76D8E" w14:textId="77777777" w:rsidR="0083166F" w:rsidRDefault="0083166F" w:rsidP="005B25A0">
            <w:pPr>
              <w:outlineLvl w:val="0"/>
            </w:pPr>
          </w:p>
          <w:p w14:paraId="74D3E5B3" w14:textId="38F5794C" w:rsidR="00363D16" w:rsidRPr="009D7850" w:rsidRDefault="009D7850" w:rsidP="009116AA">
            <w:pPr>
              <w:outlineLvl w:val="0"/>
              <w:rPr>
                <w:b/>
                <w:bCs/>
              </w:rPr>
            </w:pPr>
            <w:r w:rsidRPr="009D7850">
              <w:rPr>
                <w:b/>
                <w:bCs/>
              </w:rPr>
              <w:t xml:space="preserve">Health and Safety </w:t>
            </w:r>
          </w:p>
          <w:p w14:paraId="00200715" w14:textId="14171FEE" w:rsidR="009116AA" w:rsidRDefault="00DE5981" w:rsidP="009116AA">
            <w:pPr>
              <w:outlineLvl w:val="0"/>
            </w:pPr>
            <w:r>
              <w:t xml:space="preserve">The </w:t>
            </w:r>
            <w:r w:rsidR="004729B5">
              <w:t xml:space="preserve">H and S update circulated to the Board was approved. The CE was </w:t>
            </w:r>
            <w:r w:rsidR="007B59C0">
              <w:t xml:space="preserve">asked </w:t>
            </w:r>
            <w:r w:rsidR="004729B5">
              <w:t xml:space="preserve">to look into the provision of a </w:t>
            </w:r>
            <w:r w:rsidR="007B59C0">
              <w:t>defibrillator</w:t>
            </w:r>
            <w:r w:rsidR="004729B5">
              <w:t xml:space="preserve"> on the premises.</w:t>
            </w:r>
          </w:p>
          <w:p w14:paraId="0A3D16C4" w14:textId="77777777" w:rsidR="004729B5" w:rsidRPr="004729B5" w:rsidRDefault="004729B5" w:rsidP="009116AA">
            <w:pPr>
              <w:outlineLvl w:val="0"/>
            </w:pPr>
          </w:p>
          <w:p w14:paraId="67BC5844" w14:textId="77777777" w:rsidR="00DE5981" w:rsidRDefault="00DE5981" w:rsidP="009116AA">
            <w:pPr>
              <w:outlineLvl w:val="0"/>
              <w:rPr>
                <w:b/>
              </w:rPr>
            </w:pPr>
          </w:p>
          <w:p w14:paraId="6668AD53" w14:textId="72CC5F04" w:rsidR="00363D16" w:rsidRPr="004729B5" w:rsidRDefault="00363D16" w:rsidP="009116AA">
            <w:pPr>
              <w:outlineLvl w:val="0"/>
            </w:pPr>
            <w:r w:rsidRPr="00363D16">
              <w:rPr>
                <w:b/>
              </w:rPr>
              <w:t>Risk Register</w:t>
            </w:r>
          </w:p>
          <w:p w14:paraId="789CAADF" w14:textId="5630AC79" w:rsidR="00363D16" w:rsidRDefault="00363D16" w:rsidP="009116AA">
            <w:pPr>
              <w:outlineLvl w:val="0"/>
            </w:pPr>
            <w:r>
              <w:t xml:space="preserve">The </w:t>
            </w:r>
            <w:r w:rsidR="00550A93">
              <w:t xml:space="preserve">current Risk Register had been circulated </w:t>
            </w:r>
            <w:r w:rsidR="00B85967">
              <w:t xml:space="preserve">to members. </w:t>
            </w:r>
            <w:r w:rsidR="004729B5">
              <w:t>The CE informed the Board that he had added the ‘Challenge of matching Gaelic digital educational resources to that available for English’ to the register due to the decrease in enrolments  to GME and a perception that resources may be out of date. The register was approved.</w:t>
            </w:r>
          </w:p>
          <w:p w14:paraId="3B7673AF" w14:textId="77777777" w:rsidR="007B59C0" w:rsidRDefault="007B59C0" w:rsidP="009116AA">
            <w:pPr>
              <w:outlineLvl w:val="0"/>
              <w:rPr>
                <w:b/>
              </w:rPr>
            </w:pPr>
          </w:p>
          <w:p w14:paraId="7712C16C" w14:textId="77777777" w:rsidR="004E62CA" w:rsidRDefault="004E62CA" w:rsidP="009116AA">
            <w:pPr>
              <w:outlineLvl w:val="0"/>
              <w:rPr>
                <w:b/>
              </w:rPr>
            </w:pPr>
          </w:p>
          <w:p w14:paraId="441D5F19" w14:textId="77777777" w:rsidR="005C7F29" w:rsidRDefault="005C7F29" w:rsidP="009116AA">
            <w:pPr>
              <w:outlineLvl w:val="0"/>
              <w:rPr>
                <w:b/>
              </w:rPr>
            </w:pPr>
          </w:p>
          <w:p w14:paraId="103DB568" w14:textId="7A30FB15" w:rsidR="00363D16" w:rsidRPr="004729B5" w:rsidRDefault="004729B5" w:rsidP="009116AA">
            <w:pPr>
              <w:outlineLvl w:val="0"/>
              <w:rPr>
                <w:b/>
              </w:rPr>
            </w:pPr>
            <w:r>
              <w:rPr>
                <w:b/>
              </w:rPr>
              <w:t>Stòrlann Staff Handbook</w:t>
            </w:r>
          </w:p>
          <w:p w14:paraId="79D59620" w14:textId="517AEC9E" w:rsidR="00363D16" w:rsidRDefault="004729B5" w:rsidP="009116AA">
            <w:pPr>
              <w:outlineLvl w:val="0"/>
            </w:pPr>
            <w:r>
              <w:t>The CE thanked Board Members for their contribution to the new handbook which w</w:t>
            </w:r>
            <w:r w:rsidR="00A67D46">
              <w:t>ill</w:t>
            </w:r>
            <w:r>
              <w:t xml:space="preserve"> be circulated to staff with a view to being </w:t>
            </w:r>
            <w:commentRangeStart w:id="0"/>
            <w:r>
              <w:t xml:space="preserve">adopted as policy in </w:t>
            </w:r>
            <w:r w:rsidR="00EB3F9E">
              <w:t xml:space="preserve">summer </w:t>
            </w:r>
            <w:r>
              <w:t>2019</w:t>
            </w:r>
            <w:commentRangeEnd w:id="0"/>
            <w:r w:rsidR="00CB72EA">
              <w:rPr>
                <w:rStyle w:val="CommentReference"/>
              </w:rPr>
              <w:commentReference w:id="0"/>
            </w:r>
            <w:r>
              <w:t>.</w:t>
            </w:r>
            <w:r w:rsidR="00A67D46">
              <w:t xml:space="preserve"> </w:t>
            </w:r>
            <w:r w:rsidR="003442CA">
              <w:t xml:space="preserve">It was noted that there had been minor amendments such as to </w:t>
            </w:r>
            <w:r w:rsidR="00EB3F9E">
              <w:t>bereavement</w:t>
            </w:r>
            <w:r w:rsidR="003442CA">
              <w:t xml:space="preserve"> leave and staff participation in lifeline services. </w:t>
            </w:r>
            <w:r w:rsidR="00A67D46">
              <w:t>A letter</w:t>
            </w:r>
            <w:r w:rsidR="003442CA">
              <w:t xml:space="preserve"> for staff</w:t>
            </w:r>
            <w:r w:rsidR="00A67D46">
              <w:t xml:space="preserve"> will be formulated by MacLeod and MacCallum.</w:t>
            </w:r>
            <w:r>
              <w:t xml:space="preserve"> Any feedback from staff will be intimated at the next Board meeting. The Handbook was approved for circulation.</w:t>
            </w:r>
          </w:p>
          <w:p w14:paraId="45B1A09E" w14:textId="4A6BA404" w:rsidR="00A67D46" w:rsidRDefault="00A67D46" w:rsidP="009116AA">
            <w:pPr>
              <w:outlineLvl w:val="0"/>
            </w:pPr>
          </w:p>
          <w:p w14:paraId="0A64AF14" w14:textId="77777777" w:rsidR="00A67D46" w:rsidRPr="004729B5" w:rsidRDefault="00A67D46" w:rsidP="009116AA">
            <w:pPr>
              <w:outlineLvl w:val="0"/>
            </w:pPr>
            <w:bookmarkStart w:id="1" w:name="_GoBack"/>
            <w:bookmarkEnd w:id="1"/>
          </w:p>
          <w:p w14:paraId="11ED3D64" w14:textId="68A0C13F" w:rsidR="00363D16" w:rsidRPr="007D5D11" w:rsidRDefault="00970766" w:rsidP="009116AA">
            <w:pPr>
              <w:outlineLvl w:val="0"/>
              <w:rPr>
                <w:b/>
              </w:rPr>
            </w:pPr>
            <w:r>
              <w:rPr>
                <w:b/>
              </w:rPr>
              <w:t>Staffing and HR update</w:t>
            </w:r>
          </w:p>
          <w:p w14:paraId="391D2696" w14:textId="3DD296F4" w:rsidR="007D1DC2" w:rsidRDefault="007D5D11" w:rsidP="009116AA">
            <w:pPr>
              <w:outlineLvl w:val="0"/>
            </w:pPr>
            <w:r>
              <w:t xml:space="preserve">The CE </w:t>
            </w:r>
            <w:r w:rsidR="005336E6">
              <w:t xml:space="preserve">informed the Board that Claire MacLeod had been engaged to conduct  a job evaluation of the Senior Management Team. </w:t>
            </w:r>
            <w:r w:rsidR="00970766">
              <w:t xml:space="preserve">This had been put in place in conjunction with HIE who provide such services to Stòrlann as part of a </w:t>
            </w:r>
            <w:r w:rsidR="00D50A08">
              <w:t>managed client agreement.</w:t>
            </w:r>
          </w:p>
          <w:p w14:paraId="52F5EACD" w14:textId="3E7148AD" w:rsidR="00D50A08" w:rsidRPr="007D5D11" w:rsidRDefault="00D50A08" w:rsidP="009116AA">
            <w:pPr>
              <w:outlineLvl w:val="0"/>
            </w:pPr>
            <w:r>
              <w:t xml:space="preserve">Clarification was requested regarding the origination of this process. The Chair informed the Board it had come as a direct request from the CEO who had become aware of </w:t>
            </w:r>
            <w:proofErr w:type="spellStart"/>
            <w:r>
              <w:t>discrepencies</w:t>
            </w:r>
            <w:proofErr w:type="spellEnd"/>
            <w:r>
              <w:t xml:space="preserve"> in the salaries and conditions of employees in Gaelic organisations</w:t>
            </w:r>
            <w:r w:rsidR="005D7362">
              <w:t xml:space="preserve"> and similar public sector bodies</w:t>
            </w:r>
            <w:r>
              <w:t>.</w:t>
            </w:r>
          </w:p>
          <w:p w14:paraId="21549D82" w14:textId="77777777" w:rsidR="00970766" w:rsidRDefault="00970766" w:rsidP="005C3E96">
            <w:pPr>
              <w:outlineLvl w:val="0"/>
            </w:pPr>
          </w:p>
          <w:p w14:paraId="36441E0D" w14:textId="77777777" w:rsidR="00970766" w:rsidRDefault="00970766" w:rsidP="005C3E96">
            <w:pPr>
              <w:outlineLvl w:val="0"/>
              <w:rPr>
                <w:b/>
                <w:bCs/>
              </w:rPr>
            </w:pPr>
          </w:p>
          <w:p w14:paraId="2E5E2721" w14:textId="73D45584" w:rsidR="00970766" w:rsidRPr="00970766" w:rsidRDefault="00970766" w:rsidP="005C3E96">
            <w:pPr>
              <w:outlineLvl w:val="0"/>
              <w:rPr>
                <w:b/>
                <w:bCs/>
              </w:rPr>
            </w:pPr>
            <w:r w:rsidRPr="00970766">
              <w:rPr>
                <w:b/>
                <w:bCs/>
              </w:rPr>
              <w:t>Stòrlann Board – Location of next meeting</w:t>
            </w:r>
            <w:r>
              <w:rPr>
                <w:b/>
                <w:bCs/>
              </w:rPr>
              <w:br/>
            </w:r>
            <w:r w:rsidRPr="00970766">
              <w:t>The CE reported that the previous perception that the Board were not fully engaged with staff and work issues such as pensions had been eliminated and suggested that to save on travel costs</w:t>
            </w:r>
            <w:r>
              <w:t>,</w:t>
            </w:r>
            <w:r w:rsidRPr="00970766">
              <w:t xml:space="preserve"> </w:t>
            </w:r>
            <w:r>
              <w:t xml:space="preserve">the board change the present arrangements and have only one Board meeting in Stornoway. This would result in the August Board meeting being held in Glasgow. After discussion the Board decided to retain the current arrangement for the August meeting taking place in Stornoway, particularly to allow direct input from JM before the </w:t>
            </w:r>
            <w:r w:rsidR="00EB3F9E">
              <w:t>AGM but</w:t>
            </w:r>
            <w:r>
              <w:t xml:space="preserve"> requested that further discussion take place at that time.</w:t>
            </w:r>
            <w:r>
              <w:br/>
            </w:r>
            <w:r>
              <w:br/>
              <w:t xml:space="preserve"> </w:t>
            </w:r>
          </w:p>
        </w:tc>
        <w:tc>
          <w:tcPr>
            <w:tcW w:w="848" w:type="dxa"/>
          </w:tcPr>
          <w:p w14:paraId="6D0FE045" w14:textId="77777777" w:rsidR="0083166F" w:rsidRDefault="0083166F" w:rsidP="005B25A0">
            <w:pPr>
              <w:outlineLvl w:val="0"/>
            </w:pPr>
          </w:p>
        </w:tc>
      </w:tr>
      <w:tr w:rsidR="003834BC" w14:paraId="098ECCB7" w14:textId="77777777" w:rsidTr="000F2E06">
        <w:trPr>
          <w:trHeight w:val="205"/>
        </w:trPr>
        <w:tc>
          <w:tcPr>
            <w:tcW w:w="701" w:type="dxa"/>
            <w:shd w:val="clear" w:color="auto" w:fill="D0CECE" w:themeFill="background2" w:themeFillShade="E6"/>
          </w:tcPr>
          <w:p w14:paraId="63F95C4F" w14:textId="77777777" w:rsidR="0083166F" w:rsidRDefault="00665F0F" w:rsidP="005B25A0">
            <w:pPr>
              <w:outlineLvl w:val="0"/>
            </w:pPr>
            <w:r>
              <w:t>5</w:t>
            </w:r>
          </w:p>
        </w:tc>
        <w:tc>
          <w:tcPr>
            <w:tcW w:w="7461" w:type="dxa"/>
            <w:shd w:val="clear" w:color="auto" w:fill="D0CECE" w:themeFill="background2" w:themeFillShade="E6"/>
          </w:tcPr>
          <w:p w14:paraId="70574093" w14:textId="77777777" w:rsidR="0083166F" w:rsidRPr="00665F0F" w:rsidRDefault="00665F0F" w:rsidP="005B25A0">
            <w:pPr>
              <w:outlineLvl w:val="0"/>
              <w:rPr>
                <w:b/>
              </w:rPr>
            </w:pPr>
            <w:r w:rsidRPr="00665F0F">
              <w:rPr>
                <w:b/>
              </w:rPr>
              <w:t>PROJECTS AND CONTRACTS</w:t>
            </w:r>
          </w:p>
        </w:tc>
        <w:tc>
          <w:tcPr>
            <w:tcW w:w="848" w:type="dxa"/>
            <w:shd w:val="clear" w:color="auto" w:fill="D0CECE" w:themeFill="background2" w:themeFillShade="E6"/>
          </w:tcPr>
          <w:p w14:paraId="5E554D99" w14:textId="77777777" w:rsidR="0083166F" w:rsidRDefault="0083166F" w:rsidP="005B25A0">
            <w:pPr>
              <w:outlineLvl w:val="0"/>
            </w:pPr>
          </w:p>
        </w:tc>
      </w:tr>
      <w:tr w:rsidR="003834BC" w14:paraId="1A001FCD" w14:textId="77777777" w:rsidTr="00A0751C">
        <w:trPr>
          <w:trHeight w:val="205"/>
        </w:trPr>
        <w:tc>
          <w:tcPr>
            <w:tcW w:w="701" w:type="dxa"/>
            <w:shd w:val="clear" w:color="auto" w:fill="F2F2F2" w:themeFill="background1" w:themeFillShade="F2"/>
          </w:tcPr>
          <w:p w14:paraId="46502BB2" w14:textId="77777777" w:rsidR="003834BC" w:rsidRDefault="003834BC" w:rsidP="003834BC">
            <w:pPr>
              <w:outlineLvl w:val="0"/>
            </w:pPr>
          </w:p>
          <w:p w14:paraId="0CA933BE" w14:textId="77777777" w:rsidR="003834BC" w:rsidRDefault="003834BC" w:rsidP="003834BC">
            <w:pPr>
              <w:outlineLvl w:val="0"/>
            </w:pPr>
          </w:p>
          <w:p w14:paraId="5232BEF6" w14:textId="77777777" w:rsidR="003834BC" w:rsidRDefault="003834BC" w:rsidP="003834BC">
            <w:pPr>
              <w:outlineLvl w:val="0"/>
            </w:pPr>
            <w:r>
              <w:t>5a</w:t>
            </w:r>
          </w:p>
          <w:p w14:paraId="7FD4D362" w14:textId="77777777" w:rsidR="003834BC" w:rsidRDefault="003834BC" w:rsidP="003834BC">
            <w:pPr>
              <w:outlineLvl w:val="0"/>
            </w:pPr>
          </w:p>
          <w:p w14:paraId="22BE45A6" w14:textId="77777777" w:rsidR="003834BC" w:rsidRDefault="003834BC" w:rsidP="003834BC">
            <w:pPr>
              <w:outlineLvl w:val="0"/>
            </w:pPr>
          </w:p>
          <w:p w14:paraId="7882AC45" w14:textId="77777777" w:rsidR="003834BC" w:rsidRDefault="003834BC" w:rsidP="003834BC">
            <w:pPr>
              <w:outlineLvl w:val="0"/>
            </w:pPr>
          </w:p>
          <w:p w14:paraId="4817D165" w14:textId="77777777" w:rsidR="003834BC" w:rsidRDefault="003834BC" w:rsidP="003834BC">
            <w:pPr>
              <w:outlineLvl w:val="0"/>
            </w:pPr>
          </w:p>
          <w:p w14:paraId="33BC5DF6" w14:textId="77777777" w:rsidR="00194859" w:rsidRDefault="00194859" w:rsidP="003834BC">
            <w:pPr>
              <w:outlineLvl w:val="0"/>
            </w:pPr>
          </w:p>
          <w:p w14:paraId="4EB0F6B3" w14:textId="4D0857B6" w:rsidR="00587B59" w:rsidRDefault="003834BC" w:rsidP="003834BC">
            <w:pPr>
              <w:outlineLvl w:val="0"/>
            </w:pPr>
            <w:r>
              <w:t xml:space="preserve">5b </w:t>
            </w:r>
          </w:p>
          <w:p w14:paraId="75F4FF53" w14:textId="77777777" w:rsidR="00587B59" w:rsidRDefault="00587B59" w:rsidP="003834BC">
            <w:pPr>
              <w:outlineLvl w:val="0"/>
            </w:pPr>
          </w:p>
          <w:p w14:paraId="52F40C3C" w14:textId="77777777" w:rsidR="0028088D" w:rsidRDefault="0028088D" w:rsidP="003834BC">
            <w:pPr>
              <w:outlineLvl w:val="0"/>
            </w:pPr>
          </w:p>
          <w:p w14:paraId="22281514" w14:textId="77777777" w:rsidR="007B59C0" w:rsidRDefault="007B59C0" w:rsidP="003834BC">
            <w:pPr>
              <w:outlineLvl w:val="0"/>
            </w:pPr>
          </w:p>
          <w:p w14:paraId="44EE7DB1" w14:textId="748EB7A4" w:rsidR="003834BC" w:rsidRDefault="003834BC" w:rsidP="003834BC">
            <w:pPr>
              <w:outlineLvl w:val="0"/>
            </w:pPr>
            <w:r>
              <w:t>5c</w:t>
            </w:r>
          </w:p>
          <w:p w14:paraId="43DBCAC0" w14:textId="77777777" w:rsidR="00644D10" w:rsidRDefault="00644D10" w:rsidP="003834BC">
            <w:pPr>
              <w:outlineLvl w:val="0"/>
            </w:pPr>
          </w:p>
          <w:p w14:paraId="6B24F1C8" w14:textId="77777777" w:rsidR="00644D10" w:rsidRDefault="00644D10" w:rsidP="003834BC">
            <w:pPr>
              <w:outlineLvl w:val="0"/>
            </w:pPr>
          </w:p>
          <w:p w14:paraId="0B664A44" w14:textId="77777777" w:rsidR="00644D10" w:rsidRDefault="00644D10" w:rsidP="003834BC">
            <w:pPr>
              <w:outlineLvl w:val="0"/>
            </w:pPr>
          </w:p>
          <w:p w14:paraId="0476D82C" w14:textId="77777777" w:rsidR="00644D10" w:rsidRDefault="00644D10" w:rsidP="003834BC">
            <w:pPr>
              <w:outlineLvl w:val="0"/>
            </w:pPr>
          </w:p>
          <w:p w14:paraId="377CFB59" w14:textId="77777777" w:rsidR="00644D10" w:rsidRDefault="00644D10" w:rsidP="003834BC">
            <w:pPr>
              <w:outlineLvl w:val="0"/>
            </w:pPr>
          </w:p>
          <w:p w14:paraId="6FAE891B" w14:textId="77777777" w:rsidR="00644D10" w:rsidRDefault="00644D10" w:rsidP="003834BC">
            <w:pPr>
              <w:outlineLvl w:val="0"/>
            </w:pPr>
          </w:p>
          <w:p w14:paraId="38078AED" w14:textId="77777777" w:rsidR="00644D10" w:rsidRDefault="00644D10" w:rsidP="003834BC">
            <w:pPr>
              <w:outlineLvl w:val="0"/>
            </w:pPr>
          </w:p>
          <w:p w14:paraId="3181D697" w14:textId="7A3697A1" w:rsidR="00644D10" w:rsidRDefault="00644D10" w:rsidP="003834BC">
            <w:pPr>
              <w:outlineLvl w:val="0"/>
            </w:pPr>
            <w:r>
              <w:t>5d</w:t>
            </w:r>
          </w:p>
          <w:p w14:paraId="1EAB7B20" w14:textId="77777777" w:rsidR="00644D10" w:rsidRDefault="00644D10" w:rsidP="003834BC">
            <w:pPr>
              <w:outlineLvl w:val="0"/>
            </w:pPr>
          </w:p>
          <w:p w14:paraId="7C81CF92" w14:textId="77777777" w:rsidR="00644D10" w:rsidRDefault="00644D10" w:rsidP="003834BC">
            <w:pPr>
              <w:outlineLvl w:val="0"/>
            </w:pPr>
          </w:p>
          <w:p w14:paraId="2D117E68" w14:textId="77777777" w:rsidR="00644D10" w:rsidRDefault="00644D10" w:rsidP="003834BC">
            <w:pPr>
              <w:outlineLvl w:val="0"/>
            </w:pPr>
          </w:p>
          <w:p w14:paraId="65CFDDED" w14:textId="77777777" w:rsidR="004E62CA" w:rsidRDefault="004E62CA" w:rsidP="003834BC">
            <w:pPr>
              <w:outlineLvl w:val="0"/>
            </w:pPr>
          </w:p>
          <w:p w14:paraId="7432E83E" w14:textId="77777777" w:rsidR="004E62CA" w:rsidRDefault="004E62CA" w:rsidP="003834BC">
            <w:pPr>
              <w:outlineLvl w:val="0"/>
            </w:pPr>
          </w:p>
          <w:p w14:paraId="0119D0BA" w14:textId="7281AF67" w:rsidR="00644D10" w:rsidRDefault="00644D10" w:rsidP="003834BC">
            <w:pPr>
              <w:outlineLvl w:val="0"/>
            </w:pPr>
            <w:r>
              <w:t>5e</w:t>
            </w:r>
          </w:p>
          <w:p w14:paraId="19FF5A35" w14:textId="77777777" w:rsidR="00B436BC" w:rsidRDefault="00B436BC" w:rsidP="003834BC">
            <w:pPr>
              <w:outlineLvl w:val="0"/>
            </w:pPr>
          </w:p>
          <w:p w14:paraId="1A4B8EF1" w14:textId="77777777" w:rsidR="00B436BC" w:rsidRDefault="00B436BC" w:rsidP="003834BC">
            <w:pPr>
              <w:outlineLvl w:val="0"/>
            </w:pPr>
          </w:p>
          <w:p w14:paraId="27C21F35" w14:textId="4678DE12" w:rsidR="007B59C0" w:rsidRDefault="007B59C0" w:rsidP="003834BC">
            <w:pPr>
              <w:outlineLvl w:val="0"/>
            </w:pPr>
          </w:p>
          <w:p w14:paraId="25EC35AD" w14:textId="77777777" w:rsidR="004E62CA" w:rsidRDefault="004E62CA" w:rsidP="003834BC">
            <w:pPr>
              <w:outlineLvl w:val="0"/>
            </w:pPr>
          </w:p>
          <w:p w14:paraId="62919F13" w14:textId="77777777" w:rsidR="007B59C0" w:rsidRDefault="007B59C0" w:rsidP="003834BC">
            <w:pPr>
              <w:outlineLvl w:val="0"/>
            </w:pPr>
          </w:p>
          <w:p w14:paraId="42BCFFB5" w14:textId="4A2E0564" w:rsidR="00B436BC" w:rsidRDefault="00B436BC" w:rsidP="003834BC">
            <w:pPr>
              <w:outlineLvl w:val="0"/>
            </w:pPr>
            <w:r>
              <w:t>5f</w:t>
            </w:r>
          </w:p>
          <w:p w14:paraId="154F3B87" w14:textId="77777777" w:rsidR="00B436BC" w:rsidRDefault="00B436BC" w:rsidP="003834BC">
            <w:pPr>
              <w:outlineLvl w:val="0"/>
            </w:pPr>
          </w:p>
          <w:p w14:paraId="16F63716" w14:textId="77777777" w:rsidR="00B436BC" w:rsidRDefault="00B436BC" w:rsidP="003834BC">
            <w:pPr>
              <w:outlineLvl w:val="0"/>
            </w:pPr>
          </w:p>
          <w:p w14:paraId="2AB6D119" w14:textId="77777777" w:rsidR="00B436BC" w:rsidRDefault="00B436BC" w:rsidP="003834BC">
            <w:pPr>
              <w:outlineLvl w:val="0"/>
            </w:pPr>
          </w:p>
          <w:p w14:paraId="6FD597C1" w14:textId="558D9834" w:rsidR="00B436BC" w:rsidRPr="00644D10" w:rsidRDefault="00B436BC" w:rsidP="003834BC">
            <w:pPr>
              <w:outlineLvl w:val="0"/>
            </w:pPr>
            <w:r>
              <w:t>5g</w:t>
            </w:r>
          </w:p>
        </w:tc>
        <w:tc>
          <w:tcPr>
            <w:tcW w:w="7461" w:type="dxa"/>
            <w:shd w:val="clear" w:color="auto" w:fill="auto"/>
          </w:tcPr>
          <w:p w14:paraId="702BAC1D" w14:textId="77777777" w:rsidR="003834BC" w:rsidRDefault="003834BC" w:rsidP="003834BC">
            <w:pPr>
              <w:outlineLvl w:val="0"/>
            </w:pPr>
          </w:p>
          <w:p w14:paraId="5676CF0B" w14:textId="77777777" w:rsidR="003834BC" w:rsidRDefault="003834BC" w:rsidP="003834BC">
            <w:pPr>
              <w:outlineLvl w:val="0"/>
            </w:pPr>
          </w:p>
          <w:p w14:paraId="26F1B23D" w14:textId="314DCEF7" w:rsidR="003834BC" w:rsidRPr="005D7362" w:rsidRDefault="003834BC" w:rsidP="003834BC">
            <w:pPr>
              <w:outlineLvl w:val="0"/>
              <w:rPr>
                <w:b/>
              </w:rPr>
            </w:pPr>
            <w:r w:rsidRPr="00665F0F">
              <w:rPr>
                <w:b/>
              </w:rPr>
              <w:t xml:space="preserve">Resources Schedule </w:t>
            </w:r>
            <w:r w:rsidR="005D7362">
              <w:rPr>
                <w:b/>
              </w:rPr>
              <w:t>2019-20</w:t>
            </w:r>
          </w:p>
          <w:p w14:paraId="4B54AE75" w14:textId="28B804F8" w:rsidR="001A04A5" w:rsidRPr="005D7362" w:rsidRDefault="00A04BD3" w:rsidP="005D7362">
            <w:pPr>
              <w:outlineLvl w:val="0"/>
            </w:pPr>
            <w:r>
              <w:t>DJM</w:t>
            </w:r>
            <w:r w:rsidR="00F211D3">
              <w:t xml:space="preserve"> and the CE</w:t>
            </w:r>
            <w:r w:rsidR="00B0385E">
              <w:t xml:space="preserve"> </w:t>
            </w:r>
            <w:r w:rsidR="003834BC" w:rsidRPr="00665F0F">
              <w:t xml:space="preserve">provided an update on the schedule which </w:t>
            </w:r>
            <w:r w:rsidR="00B0385E">
              <w:t>had been circulated to members.</w:t>
            </w:r>
            <w:r w:rsidR="00F211D3">
              <w:t xml:space="preserve"> </w:t>
            </w:r>
            <w:r w:rsidR="005D7362">
              <w:t>It was requested that, if possible, the proposed project close date be added to the schedule for monitoring purposes.</w:t>
            </w:r>
          </w:p>
          <w:p w14:paraId="6780DFC1" w14:textId="44C467B1" w:rsidR="005D7362" w:rsidRDefault="005D7362" w:rsidP="003834BC">
            <w:pPr>
              <w:outlineLvl w:val="0"/>
              <w:rPr>
                <w:b/>
              </w:rPr>
            </w:pPr>
          </w:p>
          <w:p w14:paraId="776DDECD" w14:textId="77777777" w:rsidR="005D7362" w:rsidRDefault="005D7362" w:rsidP="003834BC">
            <w:pPr>
              <w:outlineLvl w:val="0"/>
              <w:rPr>
                <w:b/>
              </w:rPr>
            </w:pPr>
          </w:p>
          <w:p w14:paraId="7837AA8F" w14:textId="655EE47F" w:rsidR="005D7362" w:rsidRDefault="005D7362" w:rsidP="003834BC">
            <w:pPr>
              <w:outlineLvl w:val="0"/>
              <w:rPr>
                <w:bCs/>
              </w:rPr>
            </w:pPr>
            <w:proofErr w:type="spellStart"/>
            <w:r>
              <w:rPr>
                <w:b/>
              </w:rPr>
              <w:t>Giglets</w:t>
            </w:r>
            <w:proofErr w:type="spellEnd"/>
            <w:r>
              <w:rPr>
                <w:b/>
              </w:rPr>
              <w:t>/BNG Learning Cloud and SNSA</w:t>
            </w:r>
            <w:r>
              <w:rPr>
                <w:b/>
              </w:rPr>
              <w:br/>
            </w:r>
            <w:r w:rsidRPr="00B436BC">
              <w:rPr>
                <w:bCs/>
              </w:rPr>
              <w:t>The CE gave an update on the projects which were proceeding as planned.</w:t>
            </w:r>
          </w:p>
          <w:p w14:paraId="0470C052" w14:textId="77777777" w:rsidR="007B59C0" w:rsidRPr="005D7362" w:rsidRDefault="007B59C0" w:rsidP="003834BC">
            <w:pPr>
              <w:outlineLvl w:val="0"/>
              <w:rPr>
                <w:b/>
              </w:rPr>
            </w:pPr>
          </w:p>
          <w:p w14:paraId="641F457F" w14:textId="77777777" w:rsidR="005D7362" w:rsidRDefault="005D7362" w:rsidP="003834BC">
            <w:pPr>
              <w:outlineLvl w:val="0"/>
              <w:rPr>
                <w:b/>
              </w:rPr>
            </w:pPr>
          </w:p>
          <w:p w14:paraId="7430421B" w14:textId="5D31D2EE" w:rsidR="005D7362" w:rsidRPr="005D7362" w:rsidRDefault="00F211D3" w:rsidP="005D7362">
            <w:pPr>
              <w:outlineLvl w:val="0"/>
            </w:pPr>
            <w:r>
              <w:rPr>
                <w:b/>
              </w:rPr>
              <w:t>An t-Alltan</w:t>
            </w:r>
            <w:r w:rsidR="00194859">
              <w:rPr>
                <w:b/>
              </w:rPr>
              <w:br/>
            </w:r>
            <w:r>
              <w:t>NS gave a brief verbal upda</w:t>
            </w:r>
            <w:r w:rsidR="00D95F91">
              <w:t>t</w:t>
            </w:r>
            <w:r>
              <w:t xml:space="preserve">e on </w:t>
            </w:r>
            <w:r w:rsidR="005D7362">
              <w:t>progress. The majority of workshops have been arranged with a small number waiting to be confirmed. Registration will be available once all are in place. The Board mentioned that most teacher</w:t>
            </w:r>
            <w:r w:rsidR="007B59C0">
              <w:t>s</w:t>
            </w:r>
            <w:r w:rsidR="005D7362">
              <w:t xml:space="preserve"> return from the event energised </w:t>
            </w:r>
            <w:r w:rsidR="007B59C0">
              <w:t xml:space="preserve">and encouraged </w:t>
            </w:r>
            <w:r w:rsidR="005D7362">
              <w:t xml:space="preserve">and </w:t>
            </w:r>
            <w:r w:rsidR="00297CCD">
              <w:t xml:space="preserve">reiterated </w:t>
            </w:r>
            <w:r w:rsidR="005D7362">
              <w:t xml:space="preserve">that consideration be given to providing </w:t>
            </w:r>
            <w:r w:rsidR="00644D10">
              <w:t>more CPD such as the days in Oban and Glasgow so that more teachers can benefit.</w:t>
            </w:r>
          </w:p>
          <w:p w14:paraId="0B255371" w14:textId="277DCD67" w:rsidR="001A04A5" w:rsidRDefault="001A04A5" w:rsidP="003834BC">
            <w:pPr>
              <w:outlineLvl w:val="0"/>
            </w:pPr>
          </w:p>
          <w:p w14:paraId="203DA736" w14:textId="77777777" w:rsidR="00644D10" w:rsidRDefault="00644D10" w:rsidP="003834BC">
            <w:pPr>
              <w:outlineLvl w:val="0"/>
            </w:pPr>
          </w:p>
          <w:p w14:paraId="31FEDE6F" w14:textId="5BE61D74" w:rsidR="006A66B0" w:rsidRPr="00644D10" w:rsidRDefault="00644D10" w:rsidP="003834BC">
            <w:pPr>
              <w:outlineLvl w:val="0"/>
              <w:rPr>
                <w:b/>
                <w:bCs/>
              </w:rPr>
            </w:pPr>
            <w:r w:rsidRPr="00644D10">
              <w:rPr>
                <w:b/>
                <w:bCs/>
              </w:rPr>
              <w:t>BNG Additional Projects Update</w:t>
            </w:r>
          </w:p>
          <w:p w14:paraId="2E794250" w14:textId="77777777" w:rsidR="00C735E1" w:rsidRDefault="00644D10" w:rsidP="00644D10">
            <w:pPr>
              <w:outlineLvl w:val="0"/>
              <w:rPr>
                <w:bCs/>
              </w:rPr>
            </w:pPr>
            <w:r w:rsidRPr="00644D10">
              <w:rPr>
                <w:bCs/>
              </w:rPr>
              <w:t>The CE updated the Board on the additional projects – Gàidhlig nan Òg and the trainee translator post.</w:t>
            </w:r>
          </w:p>
          <w:p w14:paraId="5EFCF83C" w14:textId="77777777" w:rsidR="00644D10" w:rsidRDefault="00644D10" w:rsidP="00644D10">
            <w:pPr>
              <w:outlineLvl w:val="0"/>
              <w:rPr>
                <w:bCs/>
              </w:rPr>
            </w:pPr>
          </w:p>
          <w:p w14:paraId="63D203B6" w14:textId="77777777" w:rsidR="004E62CA" w:rsidRDefault="004E62CA" w:rsidP="00644D10">
            <w:pPr>
              <w:outlineLvl w:val="0"/>
              <w:rPr>
                <w:b/>
              </w:rPr>
            </w:pPr>
          </w:p>
          <w:p w14:paraId="1A0C3D8E" w14:textId="77777777" w:rsidR="004E62CA" w:rsidRDefault="004E62CA" w:rsidP="00644D10">
            <w:pPr>
              <w:outlineLvl w:val="0"/>
              <w:rPr>
                <w:b/>
              </w:rPr>
            </w:pPr>
          </w:p>
          <w:p w14:paraId="5E6E57E0" w14:textId="62A21D77" w:rsidR="007B59C0" w:rsidRPr="004E62CA" w:rsidRDefault="00644D10" w:rsidP="00644D10">
            <w:pPr>
              <w:outlineLvl w:val="0"/>
              <w:rPr>
                <w:b/>
              </w:rPr>
            </w:pPr>
            <w:r w:rsidRPr="00644D10">
              <w:rPr>
                <w:b/>
              </w:rPr>
              <w:t xml:space="preserve">GLAIF 2019-20 Funding </w:t>
            </w:r>
          </w:p>
          <w:p w14:paraId="2C7748F3" w14:textId="2BC371F5" w:rsidR="00644D10" w:rsidRDefault="00644D10" w:rsidP="00644D10">
            <w:pPr>
              <w:outlineLvl w:val="0"/>
              <w:rPr>
                <w:bCs/>
              </w:rPr>
            </w:pPr>
            <w:r w:rsidRPr="00644D10">
              <w:rPr>
                <w:bCs/>
              </w:rPr>
              <w:t xml:space="preserve">The CE informed the Board that he was in discussion with staff at James Gilliespies High School in Edinburgh regarding </w:t>
            </w:r>
            <w:r>
              <w:rPr>
                <w:bCs/>
              </w:rPr>
              <w:t xml:space="preserve">access of resources produced there and he anticipated a </w:t>
            </w:r>
            <w:r w:rsidR="00B436BC">
              <w:rPr>
                <w:bCs/>
              </w:rPr>
              <w:t xml:space="preserve">joint </w:t>
            </w:r>
            <w:r>
              <w:rPr>
                <w:bCs/>
              </w:rPr>
              <w:t xml:space="preserve">GLAIF application </w:t>
            </w:r>
            <w:r w:rsidR="004E62CA">
              <w:rPr>
                <w:bCs/>
              </w:rPr>
              <w:t>would</w:t>
            </w:r>
            <w:r>
              <w:rPr>
                <w:bCs/>
              </w:rPr>
              <w:t xml:space="preserve"> be made</w:t>
            </w:r>
            <w:r w:rsidR="00B436BC">
              <w:rPr>
                <w:bCs/>
              </w:rPr>
              <w:t xml:space="preserve"> with the City </w:t>
            </w:r>
            <w:r w:rsidR="007B59C0">
              <w:rPr>
                <w:bCs/>
              </w:rPr>
              <w:t>of</w:t>
            </w:r>
            <w:r w:rsidR="00B436BC">
              <w:rPr>
                <w:bCs/>
              </w:rPr>
              <w:t xml:space="preserve"> Edinburgh Council</w:t>
            </w:r>
            <w:r>
              <w:rPr>
                <w:bCs/>
              </w:rPr>
              <w:t>.</w:t>
            </w:r>
          </w:p>
          <w:p w14:paraId="4B7E470F" w14:textId="77777777" w:rsidR="004E62CA" w:rsidRDefault="004E62CA" w:rsidP="00644D10">
            <w:pPr>
              <w:outlineLvl w:val="0"/>
              <w:rPr>
                <w:bCs/>
              </w:rPr>
            </w:pPr>
          </w:p>
          <w:p w14:paraId="0507973C" w14:textId="0F417F17" w:rsidR="00B436BC" w:rsidRDefault="00B436BC" w:rsidP="00644D10">
            <w:pPr>
              <w:outlineLvl w:val="0"/>
              <w:rPr>
                <w:bCs/>
              </w:rPr>
            </w:pPr>
          </w:p>
          <w:p w14:paraId="5EB541DD" w14:textId="3E380822" w:rsidR="00B436BC" w:rsidRDefault="00B436BC" w:rsidP="00644D10">
            <w:pPr>
              <w:outlineLvl w:val="0"/>
              <w:rPr>
                <w:b/>
              </w:rPr>
            </w:pPr>
            <w:r w:rsidRPr="00B436BC">
              <w:rPr>
                <w:b/>
              </w:rPr>
              <w:t>Gaelic Pre-assessment Papers 2019-20</w:t>
            </w:r>
          </w:p>
          <w:p w14:paraId="069CE85B" w14:textId="756BA480" w:rsidR="00B436BC" w:rsidRPr="00B436BC" w:rsidRDefault="00B436BC" w:rsidP="00644D10">
            <w:pPr>
              <w:outlineLvl w:val="0"/>
              <w:rPr>
                <w:bCs/>
              </w:rPr>
            </w:pPr>
            <w:r w:rsidRPr="00B436BC">
              <w:rPr>
                <w:bCs/>
              </w:rPr>
              <w:t xml:space="preserve">The CE informed the Board that </w:t>
            </w:r>
            <w:r>
              <w:rPr>
                <w:bCs/>
              </w:rPr>
              <w:t>this project was ongoing and there were no issues to report.</w:t>
            </w:r>
          </w:p>
          <w:p w14:paraId="790A842D" w14:textId="77777777" w:rsidR="00644D10" w:rsidRDefault="00644D10" w:rsidP="00644D10">
            <w:pPr>
              <w:outlineLvl w:val="0"/>
              <w:rPr>
                <w:bCs/>
              </w:rPr>
            </w:pPr>
          </w:p>
          <w:p w14:paraId="29401113" w14:textId="318CAE55" w:rsidR="00644D10" w:rsidRDefault="00B436BC" w:rsidP="00644D10">
            <w:pPr>
              <w:outlineLvl w:val="0"/>
              <w:rPr>
                <w:b/>
              </w:rPr>
            </w:pPr>
            <w:r w:rsidRPr="00B436BC">
              <w:rPr>
                <w:b/>
              </w:rPr>
              <w:t>Communications and Collaboration</w:t>
            </w:r>
          </w:p>
          <w:p w14:paraId="0F81031F" w14:textId="04A4C48E" w:rsidR="00B436BC" w:rsidRPr="00B436BC" w:rsidRDefault="00B436BC" w:rsidP="00644D10">
            <w:pPr>
              <w:outlineLvl w:val="0"/>
              <w:rPr>
                <w:bCs/>
              </w:rPr>
            </w:pPr>
            <w:r w:rsidRPr="00B436BC">
              <w:rPr>
                <w:bCs/>
              </w:rPr>
              <w:t>The CE updated the Board as per the report which had been circulated.</w:t>
            </w:r>
            <w:r>
              <w:rPr>
                <w:bCs/>
              </w:rPr>
              <w:t xml:space="preserve"> The Board noted the report.</w:t>
            </w:r>
          </w:p>
          <w:p w14:paraId="50CA9C1A" w14:textId="237DB972" w:rsidR="00644D10" w:rsidRPr="00644D10" w:rsidRDefault="00644D10" w:rsidP="00644D10">
            <w:pPr>
              <w:outlineLvl w:val="0"/>
              <w:rPr>
                <w:bCs/>
              </w:rPr>
            </w:pPr>
          </w:p>
        </w:tc>
        <w:tc>
          <w:tcPr>
            <w:tcW w:w="848" w:type="dxa"/>
            <w:shd w:val="clear" w:color="auto" w:fill="FFFFFF" w:themeFill="background1"/>
          </w:tcPr>
          <w:p w14:paraId="07D382D1" w14:textId="77777777" w:rsidR="003834BC" w:rsidRDefault="003834BC" w:rsidP="005B25A0">
            <w:pPr>
              <w:outlineLvl w:val="0"/>
            </w:pPr>
          </w:p>
          <w:p w14:paraId="584E3895" w14:textId="77777777" w:rsidR="003834BC" w:rsidRDefault="003834BC" w:rsidP="005B25A0">
            <w:pPr>
              <w:outlineLvl w:val="0"/>
            </w:pPr>
          </w:p>
          <w:p w14:paraId="4BDD8FDC" w14:textId="77777777" w:rsidR="003834BC" w:rsidRDefault="003834BC" w:rsidP="005B25A0">
            <w:pPr>
              <w:outlineLvl w:val="0"/>
            </w:pPr>
          </w:p>
          <w:p w14:paraId="0DE4BBB3" w14:textId="77777777" w:rsidR="003834BC" w:rsidRDefault="003834BC" w:rsidP="005B25A0">
            <w:pPr>
              <w:outlineLvl w:val="0"/>
            </w:pPr>
          </w:p>
          <w:p w14:paraId="1B016E2A" w14:textId="77777777" w:rsidR="003834BC" w:rsidRDefault="003834BC" w:rsidP="005B25A0">
            <w:pPr>
              <w:outlineLvl w:val="0"/>
            </w:pPr>
          </w:p>
          <w:p w14:paraId="170482E0" w14:textId="7F5C757A" w:rsidR="003834BC" w:rsidRPr="005D7362" w:rsidRDefault="005D7362" w:rsidP="005B25A0">
            <w:pPr>
              <w:outlineLvl w:val="0"/>
            </w:pPr>
            <w:r>
              <w:t>CE</w:t>
            </w:r>
          </w:p>
          <w:p w14:paraId="231D9B40" w14:textId="77777777" w:rsidR="003834BC" w:rsidRDefault="003834BC" w:rsidP="005B25A0">
            <w:pPr>
              <w:outlineLvl w:val="0"/>
            </w:pPr>
          </w:p>
          <w:p w14:paraId="41D9B1DA" w14:textId="77777777" w:rsidR="003834BC" w:rsidRDefault="003834BC" w:rsidP="005B25A0">
            <w:pPr>
              <w:outlineLvl w:val="0"/>
            </w:pPr>
          </w:p>
          <w:p w14:paraId="5788DC99" w14:textId="77777777" w:rsidR="003834BC" w:rsidRDefault="003834BC" w:rsidP="005B25A0">
            <w:pPr>
              <w:outlineLvl w:val="0"/>
            </w:pPr>
          </w:p>
          <w:p w14:paraId="3883C2B5" w14:textId="77777777" w:rsidR="003834BC" w:rsidRDefault="003834BC" w:rsidP="005B25A0">
            <w:pPr>
              <w:outlineLvl w:val="0"/>
            </w:pPr>
          </w:p>
          <w:p w14:paraId="31D16D86" w14:textId="77777777" w:rsidR="003834BC" w:rsidRDefault="003834BC" w:rsidP="005B25A0">
            <w:pPr>
              <w:outlineLvl w:val="0"/>
            </w:pPr>
          </w:p>
          <w:p w14:paraId="4A638A5E" w14:textId="77777777" w:rsidR="003834BC" w:rsidRDefault="003834BC" w:rsidP="005B25A0">
            <w:pPr>
              <w:outlineLvl w:val="0"/>
            </w:pPr>
          </w:p>
          <w:p w14:paraId="67C00612" w14:textId="77777777" w:rsidR="003834BC" w:rsidRDefault="003834BC" w:rsidP="005B25A0">
            <w:pPr>
              <w:outlineLvl w:val="0"/>
            </w:pPr>
          </w:p>
          <w:p w14:paraId="4CB5DD25" w14:textId="77777777" w:rsidR="003834BC" w:rsidRDefault="003834BC" w:rsidP="005B25A0">
            <w:pPr>
              <w:outlineLvl w:val="0"/>
            </w:pPr>
          </w:p>
          <w:p w14:paraId="77F1B0E6" w14:textId="77777777" w:rsidR="003834BC" w:rsidRDefault="003834BC" w:rsidP="005B25A0">
            <w:pPr>
              <w:outlineLvl w:val="0"/>
            </w:pPr>
          </w:p>
          <w:p w14:paraId="0E1C6D4E" w14:textId="77777777" w:rsidR="003834BC" w:rsidRDefault="003834BC" w:rsidP="005B25A0">
            <w:pPr>
              <w:outlineLvl w:val="0"/>
            </w:pPr>
          </w:p>
          <w:p w14:paraId="739A05A7" w14:textId="77777777" w:rsidR="003834BC" w:rsidRDefault="003834BC" w:rsidP="005B25A0">
            <w:pPr>
              <w:outlineLvl w:val="0"/>
            </w:pPr>
          </w:p>
          <w:p w14:paraId="76D7B9F9" w14:textId="77777777" w:rsidR="003834BC" w:rsidRDefault="003834BC" w:rsidP="005B25A0">
            <w:pPr>
              <w:outlineLvl w:val="0"/>
            </w:pPr>
          </w:p>
          <w:p w14:paraId="4D066B49" w14:textId="77777777" w:rsidR="003834BC" w:rsidRDefault="003834BC" w:rsidP="005B25A0">
            <w:pPr>
              <w:outlineLvl w:val="0"/>
            </w:pPr>
          </w:p>
          <w:p w14:paraId="0A4EA3AB" w14:textId="77777777" w:rsidR="003834BC" w:rsidRDefault="003834BC" w:rsidP="005B25A0">
            <w:pPr>
              <w:outlineLvl w:val="0"/>
            </w:pPr>
          </w:p>
          <w:p w14:paraId="05E989ED" w14:textId="77777777" w:rsidR="003834BC" w:rsidRDefault="003834BC" w:rsidP="005B25A0">
            <w:pPr>
              <w:outlineLvl w:val="0"/>
            </w:pPr>
          </w:p>
          <w:p w14:paraId="6B5D026A" w14:textId="77777777" w:rsidR="003834BC" w:rsidRDefault="003834BC" w:rsidP="005B25A0">
            <w:pPr>
              <w:outlineLvl w:val="0"/>
            </w:pPr>
          </w:p>
          <w:p w14:paraId="6A329AFC" w14:textId="77777777" w:rsidR="003834BC" w:rsidRDefault="003834BC" w:rsidP="005B25A0">
            <w:pPr>
              <w:outlineLvl w:val="0"/>
            </w:pPr>
          </w:p>
          <w:p w14:paraId="3270A6C4" w14:textId="77777777" w:rsidR="003834BC" w:rsidRDefault="003834BC" w:rsidP="005B25A0">
            <w:pPr>
              <w:outlineLvl w:val="0"/>
            </w:pPr>
          </w:p>
          <w:p w14:paraId="26BA724A" w14:textId="77777777" w:rsidR="003834BC" w:rsidRDefault="003834BC" w:rsidP="005B25A0">
            <w:pPr>
              <w:outlineLvl w:val="0"/>
            </w:pPr>
          </w:p>
          <w:p w14:paraId="59BF467D" w14:textId="77777777" w:rsidR="003834BC" w:rsidRDefault="003834BC" w:rsidP="005B25A0">
            <w:pPr>
              <w:outlineLvl w:val="0"/>
            </w:pPr>
          </w:p>
        </w:tc>
      </w:tr>
      <w:tr w:rsidR="003834BC" w14:paraId="41063D89" w14:textId="77777777" w:rsidTr="000F2E06">
        <w:trPr>
          <w:trHeight w:val="205"/>
        </w:trPr>
        <w:tc>
          <w:tcPr>
            <w:tcW w:w="701" w:type="dxa"/>
            <w:shd w:val="clear" w:color="auto" w:fill="D0CECE" w:themeFill="background2" w:themeFillShade="E6"/>
          </w:tcPr>
          <w:p w14:paraId="11D0AEA7" w14:textId="77777777" w:rsidR="003834BC" w:rsidRDefault="003834BC" w:rsidP="005B25A0">
            <w:pPr>
              <w:outlineLvl w:val="0"/>
            </w:pPr>
            <w:r>
              <w:lastRenderedPageBreak/>
              <w:t>6</w:t>
            </w:r>
          </w:p>
        </w:tc>
        <w:tc>
          <w:tcPr>
            <w:tcW w:w="7461" w:type="dxa"/>
            <w:shd w:val="clear" w:color="auto" w:fill="D0CECE" w:themeFill="background2" w:themeFillShade="E6"/>
          </w:tcPr>
          <w:p w14:paraId="0DC8F278" w14:textId="77777777" w:rsidR="003834BC" w:rsidRPr="00587B59" w:rsidRDefault="00587B59" w:rsidP="005B25A0">
            <w:pPr>
              <w:outlineLvl w:val="0"/>
              <w:rPr>
                <w:b/>
              </w:rPr>
            </w:pPr>
            <w:r>
              <w:rPr>
                <w:b/>
              </w:rPr>
              <w:t>AOCB</w:t>
            </w:r>
          </w:p>
        </w:tc>
        <w:tc>
          <w:tcPr>
            <w:tcW w:w="848" w:type="dxa"/>
            <w:shd w:val="clear" w:color="auto" w:fill="D0CECE" w:themeFill="background2" w:themeFillShade="E6"/>
          </w:tcPr>
          <w:p w14:paraId="710AA91A" w14:textId="77777777" w:rsidR="003834BC" w:rsidRDefault="003834BC" w:rsidP="005B25A0">
            <w:pPr>
              <w:outlineLvl w:val="0"/>
            </w:pPr>
          </w:p>
        </w:tc>
      </w:tr>
      <w:tr w:rsidR="003834BC" w14:paraId="39C9315A" w14:textId="77777777" w:rsidTr="0028088D">
        <w:trPr>
          <w:trHeight w:val="1221"/>
        </w:trPr>
        <w:tc>
          <w:tcPr>
            <w:tcW w:w="701" w:type="dxa"/>
            <w:shd w:val="clear" w:color="auto" w:fill="F2F2F2" w:themeFill="background1" w:themeFillShade="F2"/>
          </w:tcPr>
          <w:p w14:paraId="27738A9C" w14:textId="77777777" w:rsidR="0083166F" w:rsidRDefault="0083166F" w:rsidP="005B25A0">
            <w:pPr>
              <w:outlineLvl w:val="0"/>
            </w:pPr>
          </w:p>
          <w:p w14:paraId="13458D5C" w14:textId="419A148D" w:rsidR="00483E4F" w:rsidRDefault="00483E4F" w:rsidP="005B25A0">
            <w:pPr>
              <w:outlineLvl w:val="0"/>
            </w:pPr>
          </w:p>
        </w:tc>
        <w:tc>
          <w:tcPr>
            <w:tcW w:w="7461" w:type="dxa"/>
          </w:tcPr>
          <w:p w14:paraId="6E4CD0A5" w14:textId="77777777" w:rsidR="0083166F" w:rsidRDefault="0083166F" w:rsidP="005B25A0">
            <w:pPr>
              <w:outlineLvl w:val="0"/>
            </w:pPr>
          </w:p>
          <w:p w14:paraId="13ED3C0F" w14:textId="7EF4D318" w:rsidR="00665F0F" w:rsidRPr="00587B59" w:rsidRDefault="00B436BC" w:rsidP="00587B59">
            <w:pPr>
              <w:outlineLvl w:val="0"/>
            </w:pPr>
            <w:r>
              <w:t>There was no other business.</w:t>
            </w:r>
            <w:r w:rsidR="00587B59">
              <w:t xml:space="preserve"> </w:t>
            </w:r>
          </w:p>
        </w:tc>
        <w:tc>
          <w:tcPr>
            <w:tcW w:w="848" w:type="dxa"/>
          </w:tcPr>
          <w:p w14:paraId="0F25D781" w14:textId="77777777" w:rsidR="0083166F" w:rsidRDefault="0083166F" w:rsidP="005B25A0">
            <w:pPr>
              <w:outlineLvl w:val="0"/>
            </w:pPr>
          </w:p>
        </w:tc>
      </w:tr>
      <w:tr w:rsidR="003834BC" w14:paraId="509F7BBA" w14:textId="77777777" w:rsidTr="000F2E06">
        <w:trPr>
          <w:trHeight w:val="205"/>
        </w:trPr>
        <w:tc>
          <w:tcPr>
            <w:tcW w:w="701" w:type="dxa"/>
            <w:shd w:val="clear" w:color="auto" w:fill="D0CECE" w:themeFill="background2" w:themeFillShade="E6"/>
          </w:tcPr>
          <w:p w14:paraId="76771A17" w14:textId="77777777" w:rsidR="00226274" w:rsidRPr="00B46FBB" w:rsidRDefault="00B46FBB" w:rsidP="005B25A0">
            <w:pPr>
              <w:outlineLvl w:val="0"/>
            </w:pPr>
            <w:r>
              <w:t>7</w:t>
            </w:r>
          </w:p>
        </w:tc>
        <w:tc>
          <w:tcPr>
            <w:tcW w:w="7461" w:type="dxa"/>
            <w:shd w:val="clear" w:color="auto" w:fill="D0CECE" w:themeFill="background2" w:themeFillShade="E6"/>
          </w:tcPr>
          <w:p w14:paraId="5230E0BC" w14:textId="77777777" w:rsidR="00226274" w:rsidRPr="00226274" w:rsidRDefault="00226274" w:rsidP="005B25A0">
            <w:pPr>
              <w:outlineLvl w:val="0"/>
              <w:rPr>
                <w:b/>
              </w:rPr>
            </w:pPr>
            <w:r w:rsidRPr="00226274">
              <w:rPr>
                <w:b/>
              </w:rPr>
              <w:t>DATE OF NEXT MEETING</w:t>
            </w:r>
          </w:p>
        </w:tc>
        <w:tc>
          <w:tcPr>
            <w:tcW w:w="848" w:type="dxa"/>
            <w:shd w:val="clear" w:color="auto" w:fill="D0CECE" w:themeFill="background2" w:themeFillShade="E6"/>
          </w:tcPr>
          <w:p w14:paraId="382A7A38" w14:textId="77777777" w:rsidR="00226274" w:rsidRDefault="00226274" w:rsidP="005B25A0">
            <w:pPr>
              <w:outlineLvl w:val="0"/>
            </w:pPr>
          </w:p>
        </w:tc>
      </w:tr>
      <w:tr w:rsidR="003834BC" w14:paraId="588395D6" w14:textId="77777777" w:rsidTr="000F2E06">
        <w:trPr>
          <w:trHeight w:val="191"/>
        </w:trPr>
        <w:tc>
          <w:tcPr>
            <w:tcW w:w="701" w:type="dxa"/>
            <w:shd w:val="clear" w:color="auto" w:fill="F2F2F2" w:themeFill="background1" w:themeFillShade="F2"/>
          </w:tcPr>
          <w:p w14:paraId="115A700E" w14:textId="77777777" w:rsidR="00226274" w:rsidRDefault="00226274" w:rsidP="005B25A0">
            <w:pPr>
              <w:outlineLvl w:val="0"/>
            </w:pPr>
          </w:p>
        </w:tc>
        <w:tc>
          <w:tcPr>
            <w:tcW w:w="7461" w:type="dxa"/>
          </w:tcPr>
          <w:p w14:paraId="558988A0" w14:textId="77777777" w:rsidR="00226274" w:rsidRDefault="00226274" w:rsidP="005B25A0">
            <w:pPr>
              <w:outlineLvl w:val="0"/>
            </w:pPr>
          </w:p>
          <w:p w14:paraId="184B3D2A" w14:textId="658D000A" w:rsidR="00226274" w:rsidRPr="00B436BC" w:rsidRDefault="00226274" w:rsidP="00226274">
            <w:pPr>
              <w:outlineLvl w:val="0"/>
            </w:pPr>
            <w:r>
              <w:t>The next Boar</w:t>
            </w:r>
            <w:r w:rsidR="00110BC5">
              <w:t>d meeting was scheduled for 2</w:t>
            </w:r>
            <w:r w:rsidR="00B436BC">
              <w:t>9</w:t>
            </w:r>
            <w:r w:rsidR="00110BC5" w:rsidRPr="00110BC5">
              <w:rPr>
                <w:vertAlign w:val="superscript"/>
              </w:rPr>
              <w:t>th</w:t>
            </w:r>
            <w:r w:rsidR="00110BC5">
              <w:t xml:space="preserve"> </w:t>
            </w:r>
            <w:r w:rsidR="00B436BC">
              <w:t>August in Stornoway. It was requested that members indicate their availability as early as possible so that travel and accommodation arrangements can be put in place.</w:t>
            </w:r>
          </w:p>
          <w:p w14:paraId="19764256" w14:textId="77777777" w:rsidR="00226274" w:rsidRDefault="00226274" w:rsidP="00226274">
            <w:pPr>
              <w:outlineLvl w:val="0"/>
            </w:pPr>
          </w:p>
          <w:p w14:paraId="68DB9B0E" w14:textId="77777777" w:rsidR="00226274" w:rsidRDefault="00226274" w:rsidP="00226274">
            <w:pPr>
              <w:outlineLvl w:val="0"/>
            </w:pPr>
            <w:r>
              <w:t>The Chairperson thanked all in at</w:t>
            </w:r>
            <w:r w:rsidR="00110BC5">
              <w:t>tendance.</w:t>
            </w:r>
          </w:p>
          <w:p w14:paraId="4BD862AB" w14:textId="77777777" w:rsidR="003834BC" w:rsidRDefault="003834BC" w:rsidP="00226274">
            <w:pPr>
              <w:outlineLvl w:val="0"/>
            </w:pPr>
          </w:p>
          <w:p w14:paraId="474E1A41" w14:textId="77777777" w:rsidR="00186780" w:rsidRDefault="00186780" w:rsidP="00226274">
            <w:pPr>
              <w:outlineLvl w:val="0"/>
            </w:pPr>
          </w:p>
        </w:tc>
        <w:tc>
          <w:tcPr>
            <w:tcW w:w="848" w:type="dxa"/>
          </w:tcPr>
          <w:p w14:paraId="1A520B2E" w14:textId="77777777" w:rsidR="00226274" w:rsidRDefault="00226274" w:rsidP="005B25A0">
            <w:pPr>
              <w:outlineLvl w:val="0"/>
            </w:pPr>
          </w:p>
        </w:tc>
      </w:tr>
    </w:tbl>
    <w:p w14:paraId="4B182070" w14:textId="77777777" w:rsidR="000E0C72" w:rsidRDefault="000E0C72" w:rsidP="005B25A0">
      <w:pPr>
        <w:outlineLvl w:val="0"/>
      </w:pPr>
    </w:p>
    <w:p w14:paraId="77A13F87" w14:textId="77777777" w:rsidR="005B25A0" w:rsidRPr="000925CD" w:rsidRDefault="005B25A0" w:rsidP="005B25A0">
      <w:pPr>
        <w:outlineLvl w:val="0"/>
      </w:pPr>
    </w:p>
    <w:p w14:paraId="000F0BE4" w14:textId="77777777" w:rsidR="00363F05" w:rsidRDefault="00363F05" w:rsidP="00363F05"/>
    <w:p w14:paraId="5C47E864" w14:textId="77777777" w:rsidR="00363F05" w:rsidRPr="00363F05" w:rsidRDefault="00363F05" w:rsidP="00363F05"/>
    <w:sectPr w:rsidR="00363F05" w:rsidRPr="00363F05" w:rsidSect="00284C78">
      <w:headerReference w:type="even" r:id="rId11"/>
      <w:headerReference w:type="default" r:id="rId12"/>
      <w:footerReference w:type="even" r:id="rId13"/>
      <w:footerReference w:type="default" r:id="rId14"/>
      <w:headerReference w:type="first" r:id="rId15"/>
      <w:footerReference w:type="first" r:id="rId16"/>
      <w:pgSz w:w="11900" w:h="16840"/>
      <w:pgMar w:top="1588"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rah maceachen" w:date="2019-08-19T14:59:00Z" w:initials="Sm">
    <w:p w14:paraId="2A678DB1" w14:textId="61B37A0B" w:rsidR="00CB72EA" w:rsidRDefault="00CB72EA">
      <w:pPr>
        <w:pStyle w:val="CommentText"/>
      </w:pPr>
      <w:r>
        <w:rPr>
          <w:rStyle w:val="CommentReference"/>
        </w:rPr>
        <w:annotationRef/>
      </w:r>
      <w:r w:rsidR="00C71170">
        <w:rPr>
          <w:noProof/>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678D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678DB1" w16cid:durableId="210539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CF599" w14:textId="77777777" w:rsidR="00337E14" w:rsidRDefault="00337E14" w:rsidP="00284C78">
      <w:r>
        <w:separator/>
      </w:r>
    </w:p>
  </w:endnote>
  <w:endnote w:type="continuationSeparator" w:id="0">
    <w:p w14:paraId="42008292" w14:textId="77777777" w:rsidR="00337E14" w:rsidRDefault="00337E14" w:rsidP="0028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25E9" w14:textId="77777777" w:rsidR="00A0751C" w:rsidRDefault="00A07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1FE8" w14:textId="77777777" w:rsidR="00A0751C" w:rsidRDefault="00A07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F980" w14:textId="77777777" w:rsidR="00A0751C" w:rsidRDefault="00A07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F965E" w14:textId="77777777" w:rsidR="00337E14" w:rsidRDefault="00337E14" w:rsidP="00284C78">
      <w:r>
        <w:separator/>
      </w:r>
    </w:p>
  </w:footnote>
  <w:footnote w:type="continuationSeparator" w:id="0">
    <w:p w14:paraId="0F12C5AA" w14:textId="77777777" w:rsidR="00337E14" w:rsidRDefault="00337E14" w:rsidP="0028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4405" w14:textId="126C758A" w:rsidR="00A0751C" w:rsidRDefault="00A07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F279" w14:textId="65E5DD10" w:rsidR="00284C78" w:rsidRDefault="00284C78" w:rsidP="00284C78">
    <w:pPr>
      <w:pStyle w:val="Header"/>
      <w:jc w:val="center"/>
    </w:pPr>
    <w:r>
      <w:rPr>
        <w:b/>
        <w:noProof/>
        <w:sz w:val="28"/>
        <w:lang w:eastAsia="en-GB"/>
      </w:rPr>
      <w:drawing>
        <wp:inline distT="0" distB="0" distL="0" distR="0" wp14:anchorId="1B5BF2CE" wp14:editId="317E8BD3">
          <wp:extent cx="1379630" cy="4276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lan-logo-flat-bw.png"/>
                  <pic:cNvPicPr/>
                </pic:nvPicPr>
                <pic:blipFill>
                  <a:blip r:embed="rId1">
                    <a:extLst>
                      <a:ext uri="{28A0092B-C50C-407E-A947-70E740481C1C}">
                        <a14:useLocalDpi xmlns:a14="http://schemas.microsoft.com/office/drawing/2010/main" val="0"/>
                      </a:ext>
                    </a:extLst>
                  </a:blip>
                  <a:stretch>
                    <a:fillRect/>
                  </a:stretch>
                </pic:blipFill>
                <pic:spPr>
                  <a:xfrm>
                    <a:off x="0" y="0"/>
                    <a:ext cx="1405711" cy="4357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70FA" w14:textId="24169C07" w:rsidR="00A0751C" w:rsidRDefault="00A07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B18F1"/>
    <w:multiLevelType w:val="hybridMultilevel"/>
    <w:tmpl w:val="53403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C0089"/>
    <w:multiLevelType w:val="hybridMultilevel"/>
    <w:tmpl w:val="1366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maceachen">
    <w15:presenceInfo w15:providerId="Windows Live" w15:userId="ff42ca907911b5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activeWritingStyle w:appName="MSWord" w:lang="en-GB" w:vendorID="64" w:dllVersion="4096" w:nlCheck="1" w:checkStyle="0"/>
  <w:activeWritingStyle w:appName="MSWord" w:lang="en-GB" w:vendorID="64" w:dllVersion="6" w:nlCheck="1" w:checkStyle="1"/>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78"/>
    <w:rsid w:val="00010A68"/>
    <w:rsid w:val="00016F1A"/>
    <w:rsid w:val="00020911"/>
    <w:rsid w:val="00033F76"/>
    <w:rsid w:val="00052ADB"/>
    <w:rsid w:val="00071E3B"/>
    <w:rsid w:val="000E0C72"/>
    <w:rsid w:val="000F2E06"/>
    <w:rsid w:val="00110BC5"/>
    <w:rsid w:val="001157D5"/>
    <w:rsid w:val="00155EC4"/>
    <w:rsid w:val="00186780"/>
    <w:rsid w:val="00194859"/>
    <w:rsid w:val="001A04A5"/>
    <w:rsid w:val="001B7FB8"/>
    <w:rsid w:val="001F2D18"/>
    <w:rsid w:val="001F43B0"/>
    <w:rsid w:val="00205B56"/>
    <w:rsid w:val="00217DE2"/>
    <w:rsid w:val="00224B0F"/>
    <w:rsid w:val="00226274"/>
    <w:rsid w:val="00226B5A"/>
    <w:rsid w:val="002330F9"/>
    <w:rsid w:val="00236B1B"/>
    <w:rsid w:val="00244BEF"/>
    <w:rsid w:val="00245ED9"/>
    <w:rsid w:val="00252D96"/>
    <w:rsid w:val="00253EB3"/>
    <w:rsid w:val="00255E2D"/>
    <w:rsid w:val="002658C7"/>
    <w:rsid w:val="00271955"/>
    <w:rsid w:val="0028088D"/>
    <w:rsid w:val="00284B4D"/>
    <w:rsid w:val="00284C78"/>
    <w:rsid w:val="00297CCD"/>
    <w:rsid w:val="002E19CF"/>
    <w:rsid w:val="00312CBA"/>
    <w:rsid w:val="00333B77"/>
    <w:rsid w:val="00336D4A"/>
    <w:rsid w:val="00337E14"/>
    <w:rsid w:val="00340BC5"/>
    <w:rsid w:val="003442CA"/>
    <w:rsid w:val="00354321"/>
    <w:rsid w:val="0035660C"/>
    <w:rsid w:val="00363D16"/>
    <w:rsid w:val="00363F05"/>
    <w:rsid w:val="003662A3"/>
    <w:rsid w:val="003834BC"/>
    <w:rsid w:val="00384F3F"/>
    <w:rsid w:val="00386CAD"/>
    <w:rsid w:val="00395C42"/>
    <w:rsid w:val="003C2F67"/>
    <w:rsid w:val="00406456"/>
    <w:rsid w:val="004074C3"/>
    <w:rsid w:val="004419BA"/>
    <w:rsid w:val="00442A47"/>
    <w:rsid w:val="00455D92"/>
    <w:rsid w:val="004729B5"/>
    <w:rsid w:val="004753E3"/>
    <w:rsid w:val="00483E4F"/>
    <w:rsid w:val="00485F31"/>
    <w:rsid w:val="004967A8"/>
    <w:rsid w:val="00496989"/>
    <w:rsid w:val="004D531D"/>
    <w:rsid w:val="004E4F07"/>
    <w:rsid w:val="004E62CA"/>
    <w:rsid w:val="004E7362"/>
    <w:rsid w:val="004F025B"/>
    <w:rsid w:val="004F7BA5"/>
    <w:rsid w:val="0050284F"/>
    <w:rsid w:val="00516851"/>
    <w:rsid w:val="00525C77"/>
    <w:rsid w:val="005264D8"/>
    <w:rsid w:val="005336E6"/>
    <w:rsid w:val="00550A93"/>
    <w:rsid w:val="00563908"/>
    <w:rsid w:val="00565692"/>
    <w:rsid w:val="0057195D"/>
    <w:rsid w:val="00577A87"/>
    <w:rsid w:val="00586C87"/>
    <w:rsid w:val="00587B59"/>
    <w:rsid w:val="00592181"/>
    <w:rsid w:val="005B25A0"/>
    <w:rsid w:val="005C3E96"/>
    <w:rsid w:val="005C7F29"/>
    <w:rsid w:val="005D19B1"/>
    <w:rsid w:val="005D7362"/>
    <w:rsid w:val="005E6ACF"/>
    <w:rsid w:val="005F0D72"/>
    <w:rsid w:val="005F23BF"/>
    <w:rsid w:val="0063676D"/>
    <w:rsid w:val="00644825"/>
    <w:rsid w:val="00644D10"/>
    <w:rsid w:val="00665F0F"/>
    <w:rsid w:val="00671742"/>
    <w:rsid w:val="00692BCB"/>
    <w:rsid w:val="006A66B0"/>
    <w:rsid w:val="006F539B"/>
    <w:rsid w:val="00701F46"/>
    <w:rsid w:val="0070632D"/>
    <w:rsid w:val="00723F1A"/>
    <w:rsid w:val="00780D06"/>
    <w:rsid w:val="00781042"/>
    <w:rsid w:val="00794952"/>
    <w:rsid w:val="007B59C0"/>
    <w:rsid w:val="007D1DC2"/>
    <w:rsid w:val="007D5D11"/>
    <w:rsid w:val="007E2F87"/>
    <w:rsid w:val="007E5F4D"/>
    <w:rsid w:val="007F6E91"/>
    <w:rsid w:val="00800B8D"/>
    <w:rsid w:val="008043FC"/>
    <w:rsid w:val="0080766A"/>
    <w:rsid w:val="0081640A"/>
    <w:rsid w:val="00817E28"/>
    <w:rsid w:val="00830AED"/>
    <w:rsid w:val="0083166F"/>
    <w:rsid w:val="008741BA"/>
    <w:rsid w:val="0087582E"/>
    <w:rsid w:val="00894C69"/>
    <w:rsid w:val="00895C5E"/>
    <w:rsid w:val="0089661F"/>
    <w:rsid w:val="008B1A36"/>
    <w:rsid w:val="008B1E08"/>
    <w:rsid w:val="008D761E"/>
    <w:rsid w:val="008E00A1"/>
    <w:rsid w:val="008E40D2"/>
    <w:rsid w:val="008E5532"/>
    <w:rsid w:val="009116AA"/>
    <w:rsid w:val="009120BB"/>
    <w:rsid w:val="00923348"/>
    <w:rsid w:val="00970766"/>
    <w:rsid w:val="0097177C"/>
    <w:rsid w:val="00974F32"/>
    <w:rsid w:val="009B7437"/>
    <w:rsid w:val="009C33C3"/>
    <w:rsid w:val="009D7850"/>
    <w:rsid w:val="00A04BD3"/>
    <w:rsid w:val="00A0751C"/>
    <w:rsid w:val="00A26BAE"/>
    <w:rsid w:val="00A62B22"/>
    <w:rsid w:val="00A67D46"/>
    <w:rsid w:val="00A81D78"/>
    <w:rsid w:val="00A943F3"/>
    <w:rsid w:val="00AB529B"/>
    <w:rsid w:val="00AC74F1"/>
    <w:rsid w:val="00AF59CB"/>
    <w:rsid w:val="00B0385E"/>
    <w:rsid w:val="00B42149"/>
    <w:rsid w:val="00B4350F"/>
    <w:rsid w:val="00B436BC"/>
    <w:rsid w:val="00B46FBB"/>
    <w:rsid w:val="00B50443"/>
    <w:rsid w:val="00B566E4"/>
    <w:rsid w:val="00B644A1"/>
    <w:rsid w:val="00B65617"/>
    <w:rsid w:val="00B741C8"/>
    <w:rsid w:val="00B75C4E"/>
    <w:rsid w:val="00B85967"/>
    <w:rsid w:val="00B95450"/>
    <w:rsid w:val="00BA393D"/>
    <w:rsid w:val="00BC281B"/>
    <w:rsid w:val="00BC38D9"/>
    <w:rsid w:val="00BF34B0"/>
    <w:rsid w:val="00C41581"/>
    <w:rsid w:val="00C53AF8"/>
    <w:rsid w:val="00C619A9"/>
    <w:rsid w:val="00C67BF2"/>
    <w:rsid w:val="00C71170"/>
    <w:rsid w:val="00C733B0"/>
    <w:rsid w:val="00C735E1"/>
    <w:rsid w:val="00C80EDC"/>
    <w:rsid w:val="00CB72EA"/>
    <w:rsid w:val="00CC7B94"/>
    <w:rsid w:val="00CD3B5A"/>
    <w:rsid w:val="00CE0B74"/>
    <w:rsid w:val="00CF694B"/>
    <w:rsid w:val="00D15B69"/>
    <w:rsid w:val="00D35B21"/>
    <w:rsid w:val="00D37F3F"/>
    <w:rsid w:val="00D50A08"/>
    <w:rsid w:val="00D53E0E"/>
    <w:rsid w:val="00D676DC"/>
    <w:rsid w:val="00D740CC"/>
    <w:rsid w:val="00D83708"/>
    <w:rsid w:val="00D95F91"/>
    <w:rsid w:val="00DA2FF6"/>
    <w:rsid w:val="00DD1F22"/>
    <w:rsid w:val="00DE5981"/>
    <w:rsid w:val="00E40BBA"/>
    <w:rsid w:val="00E45C79"/>
    <w:rsid w:val="00E523B5"/>
    <w:rsid w:val="00E64C40"/>
    <w:rsid w:val="00E667A3"/>
    <w:rsid w:val="00EB3F9E"/>
    <w:rsid w:val="00EC2A33"/>
    <w:rsid w:val="00ED37CF"/>
    <w:rsid w:val="00F034D0"/>
    <w:rsid w:val="00F211D3"/>
    <w:rsid w:val="00F46A6C"/>
    <w:rsid w:val="00FC175C"/>
    <w:rsid w:val="00FD0F7A"/>
    <w:rsid w:val="00FD46E6"/>
    <w:rsid w:val="00FD6059"/>
    <w:rsid w:val="00FE2409"/>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A9F4"/>
  <w14:defaultImageDpi w14:val="32767"/>
  <w15:chartTrackingRefBased/>
  <w15:docId w15:val="{27F2F11D-BD73-DC4A-B747-FE9050C1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78"/>
    <w:rPr>
      <w:rFonts w:eastAsia="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C78"/>
    <w:pPr>
      <w:tabs>
        <w:tab w:val="center" w:pos="4513"/>
        <w:tab w:val="right" w:pos="9026"/>
      </w:tabs>
    </w:pPr>
    <w:rPr>
      <w:rFonts w:eastAsiaTheme="minorHAnsi" w:cstheme="minorBidi"/>
      <w:color w:val="auto"/>
      <w:sz w:val="24"/>
    </w:rPr>
  </w:style>
  <w:style w:type="character" w:customStyle="1" w:styleId="HeaderChar">
    <w:name w:val="Header Char"/>
    <w:basedOn w:val="DefaultParagraphFont"/>
    <w:link w:val="Header"/>
    <w:uiPriority w:val="99"/>
    <w:rsid w:val="00284C78"/>
  </w:style>
  <w:style w:type="paragraph" w:styleId="Footer">
    <w:name w:val="footer"/>
    <w:basedOn w:val="Normal"/>
    <w:link w:val="FooterChar"/>
    <w:uiPriority w:val="99"/>
    <w:unhideWhenUsed/>
    <w:rsid w:val="00284C78"/>
    <w:pPr>
      <w:tabs>
        <w:tab w:val="center" w:pos="4513"/>
        <w:tab w:val="right" w:pos="9026"/>
      </w:tabs>
    </w:pPr>
    <w:rPr>
      <w:rFonts w:eastAsiaTheme="minorHAnsi" w:cstheme="minorBidi"/>
      <w:color w:val="auto"/>
      <w:sz w:val="24"/>
    </w:rPr>
  </w:style>
  <w:style w:type="character" w:customStyle="1" w:styleId="FooterChar">
    <w:name w:val="Footer Char"/>
    <w:basedOn w:val="DefaultParagraphFont"/>
    <w:link w:val="Footer"/>
    <w:uiPriority w:val="99"/>
    <w:rsid w:val="00284C78"/>
  </w:style>
  <w:style w:type="paragraph" w:styleId="Title">
    <w:name w:val="Title"/>
    <w:basedOn w:val="Normal"/>
    <w:next w:val="Normal"/>
    <w:link w:val="TitleChar"/>
    <w:uiPriority w:val="10"/>
    <w:qFormat/>
    <w:rsid w:val="00BF34B0"/>
    <w:pPr>
      <w:contextualSpacing/>
    </w:pPr>
    <w:rPr>
      <w:rFonts w:asciiTheme="majorHAnsi" w:eastAsiaTheme="majorEastAsia" w:hAnsiTheme="majorHAnsi" w:cstheme="majorBidi"/>
      <w:color w:val="auto"/>
      <w:spacing w:val="-10"/>
      <w:kern w:val="28"/>
      <w:sz w:val="32"/>
      <w:szCs w:val="56"/>
    </w:rPr>
  </w:style>
  <w:style w:type="character" w:customStyle="1" w:styleId="TitleChar">
    <w:name w:val="Title Char"/>
    <w:basedOn w:val="DefaultParagraphFont"/>
    <w:link w:val="Title"/>
    <w:uiPriority w:val="10"/>
    <w:rsid w:val="00BF34B0"/>
    <w:rPr>
      <w:rFonts w:asciiTheme="majorHAnsi" w:eastAsiaTheme="majorEastAsia" w:hAnsiTheme="majorHAnsi" w:cstheme="majorBidi"/>
      <w:spacing w:val="-10"/>
      <w:kern w:val="28"/>
      <w:sz w:val="32"/>
      <w:szCs w:val="56"/>
    </w:rPr>
  </w:style>
  <w:style w:type="table" w:styleId="TableGrid">
    <w:name w:val="Table Grid"/>
    <w:basedOn w:val="TableNormal"/>
    <w:uiPriority w:val="39"/>
    <w:rsid w:val="000E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1157D5"/>
  </w:style>
  <w:style w:type="character" w:customStyle="1" w:styleId="apple-converted-space">
    <w:name w:val="apple-converted-space"/>
    <w:basedOn w:val="DefaultParagraphFont"/>
    <w:rsid w:val="001157D5"/>
  </w:style>
  <w:style w:type="paragraph" w:styleId="ListParagraph">
    <w:name w:val="List Paragraph"/>
    <w:basedOn w:val="Normal"/>
    <w:uiPriority w:val="34"/>
    <w:qFormat/>
    <w:rsid w:val="008E5532"/>
    <w:pPr>
      <w:ind w:left="720"/>
      <w:contextualSpacing/>
    </w:pPr>
  </w:style>
  <w:style w:type="paragraph" w:styleId="BalloonText">
    <w:name w:val="Balloon Text"/>
    <w:basedOn w:val="Normal"/>
    <w:link w:val="BalloonTextChar"/>
    <w:uiPriority w:val="99"/>
    <w:semiHidden/>
    <w:unhideWhenUsed/>
    <w:rsid w:val="00E64C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C40"/>
    <w:rPr>
      <w:rFonts w:ascii="Times New Roman" w:eastAsia="Calibri" w:hAnsi="Times New Roman" w:cs="Times New Roman"/>
      <w:color w:val="000000"/>
      <w:sz w:val="18"/>
      <w:szCs w:val="18"/>
    </w:rPr>
  </w:style>
  <w:style w:type="paragraph" w:styleId="NormalWeb">
    <w:name w:val="Normal (Web)"/>
    <w:basedOn w:val="Normal"/>
    <w:uiPriority w:val="99"/>
    <w:semiHidden/>
    <w:unhideWhenUsed/>
    <w:rsid w:val="0070632D"/>
    <w:pPr>
      <w:spacing w:before="100" w:beforeAutospacing="1" w:after="100" w:afterAutospacing="1"/>
    </w:pPr>
    <w:rPr>
      <w:rFonts w:ascii="Times New Roman" w:eastAsiaTheme="minorEastAsia" w:hAnsi="Times New Roman" w:cs="Times New Roman"/>
      <w:color w:val="auto"/>
      <w:sz w:val="24"/>
    </w:rPr>
  </w:style>
  <w:style w:type="character" w:styleId="CommentReference">
    <w:name w:val="annotation reference"/>
    <w:basedOn w:val="DefaultParagraphFont"/>
    <w:uiPriority w:val="99"/>
    <w:semiHidden/>
    <w:unhideWhenUsed/>
    <w:rsid w:val="00CB72EA"/>
    <w:rPr>
      <w:sz w:val="16"/>
      <w:szCs w:val="16"/>
    </w:rPr>
  </w:style>
  <w:style w:type="paragraph" w:styleId="CommentText">
    <w:name w:val="annotation text"/>
    <w:basedOn w:val="Normal"/>
    <w:link w:val="CommentTextChar"/>
    <w:uiPriority w:val="99"/>
    <w:semiHidden/>
    <w:unhideWhenUsed/>
    <w:rsid w:val="00CB72EA"/>
    <w:rPr>
      <w:szCs w:val="20"/>
    </w:rPr>
  </w:style>
  <w:style w:type="character" w:customStyle="1" w:styleId="CommentTextChar">
    <w:name w:val="Comment Text Char"/>
    <w:basedOn w:val="DefaultParagraphFont"/>
    <w:link w:val="CommentText"/>
    <w:uiPriority w:val="99"/>
    <w:semiHidden/>
    <w:rsid w:val="00CB72EA"/>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B72EA"/>
    <w:rPr>
      <w:b/>
      <w:bCs/>
    </w:rPr>
  </w:style>
  <w:style w:type="character" w:customStyle="1" w:styleId="CommentSubjectChar">
    <w:name w:val="Comment Subject Char"/>
    <w:basedOn w:val="CommentTextChar"/>
    <w:link w:val="CommentSubject"/>
    <w:uiPriority w:val="99"/>
    <w:semiHidden/>
    <w:rsid w:val="00CB72EA"/>
    <w:rPr>
      <w:rFonts w:eastAsia="Calibri" w:cs="Calibri"/>
      <w:b/>
      <w:bCs/>
      <w:color w:val="000000"/>
      <w:sz w:val="20"/>
      <w:szCs w:val="20"/>
    </w:rPr>
  </w:style>
  <w:style w:type="paragraph" w:styleId="Revision">
    <w:name w:val="Revision"/>
    <w:hidden/>
    <w:uiPriority w:val="99"/>
    <w:semiHidden/>
    <w:rsid w:val="00CB72EA"/>
    <w:rPr>
      <w:rFonts w:eastAsia="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E0ED-5EDF-084F-B066-9B2AB282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Smith</dc:creator>
  <cp:keywords/>
  <dc:description/>
  <cp:lastModifiedBy>Neil Smith</cp:lastModifiedBy>
  <cp:revision>2</cp:revision>
  <dcterms:created xsi:type="dcterms:W3CDTF">2019-12-16T14:34:00Z</dcterms:created>
  <dcterms:modified xsi:type="dcterms:W3CDTF">2019-12-16T14:34:00Z</dcterms:modified>
</cp:coreProperties>
</file>